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1A7E9" w14:textId="516D6E55" w:rsidR="00441E7A" w:rsidRDefault="00441E7A" w:rsidP="002D0C0F">
      <w:pPr>
        <w:pStyle w:val="Level3"/>
        <w:numPr>
          <w:ilvl w:val="0"/>
          <w:numId w:val="0"/>
        </w:numPr>
      </w:pPr>
      <w:bookmarkStart w:id="0" w:name="_GoBack"/>
      <w:bookmarkEnd w:id="0"/>
    </w:p>
    <w:p w14:paraId="30746D3F" w14:textId="3F316362" w:rsidR="00CC6B3F" w:rsidRDefault="00FC362B" w:rsidP="002D0C0F">
      <w:pPr>
        <w:ind w:left="432" w:firstLine="0"/>
        <w:jc w:val="center"/>
      </w:pPr>
      <w:r>
        <w:rPr>
          <w:noProof/>
          <w:lang w:val="sv-SE" w:eastAsia="sv-SE"/>
        </w:rPr>
        <w:drawing>
          <wp:inline distT="0" distB="0" distL="0" distR="0" wp14:anchorId="3E0F668C" wp14:editId="057F6205">
            <wp:extent cx="2317898" cy="1235005"/>
            <wp:effectExtent l="0" t="0" r="635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mentum_FINAL_CMYK_SmForma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6650" cy="1239668"/>
                    </a:xfrm>
                    <a:prstGeom prst="rect">
                      <a:avLst/>
                    </a:prstGeom>
                  </pic:spPr>
                </pic:pic>
              </a:graphicData>
            </a:graphic>
          </wp:inline>
        </w:drawing>
      </w:r>
    </w:p>
    <w:p w14:paraId="47E3666B" w14:textId="3DB05332" w:rsidR="00441E7A" w:rsidRPr="002D0C0F" w:rsidRDefault="00441E7A" w:rsidP="002D0C0F">
      <w:pPr>
        <w:ind w:left="432" w:firstLine="0"/>
        <w:rPr>
          <w:sz w:val="144"/>
          <w:szCs w:val="144"/>
        </w:rPr>
      </w:pPr>
      <w:r w:rsidRPr="002D0C0F">
        <w:rPr>
          <w:sz w:val="144"/>
          <w:szCs w:val="144"/>
        </w:rPr>
        <w:t>Anti-Fraud</w:t>
      </w:r>
      <w:r w:rsidR="00563017" w:rsidRPr="002D0C0F">
        <w:rPr>
          <w:sz w:val="144"/>
          <w:szCs w:val="144"/>
        </w:rPr>
        <w:t xml:space="preserve"> &amp; Bribery</w:t>
      </w:r>
      <w:r w:rsidRPr="002D0C0F">
        <w:rPr>
          <w:sz w:val="144"/>
          <w:szCs w:val="144"/>
        </w:rPr>
        <w:t xml:space="preserve"> Policy</w:t>
      </w:r>
    </w:p>
    <w:p w14:paraId="79DCE95D" w14:textId="2EF7E47E" w:rsidR="00563017" w:rsidRDefault="00CC6B3F" w:rsidP="002D0C0F">
      <w:pPr>
        <w:ind w:left="432" w:firstLine="0"/>
        <w:jc w:val="center"/>
      </w:pPr>
      <w:r w:rsidRPr="002D0C0F">
        <w:rPr>
          <w:sz w:val="48"/>
          <w:szCs w:val="48"/>
        </w:rPr>
        <w:t>Template</w:t>
      </w:r>
    </w:p>
    <w:p w14:paraId="4B9B5625" w14:textId="77777777" w:rsidR="00CC6B3F" w:rsidRDefault="00CC6B3F">
      <w:pPr>
        <w:ind w:left="432" w:firstLine="0"/>
      </w:pPr>
    </w:p>
    <w:p w14:paraId="5F786700" w14:textId="77777777" w:rsidR="00CC6B3F" w:rsidRDefault="00CC6B3F" w:rsidP="001A2528">
      <w:pPr>
        <w:pStyle w:val="Rubrik1"/>
      </w:pPr>
    </w:p>
    <w:p w14:paraId="0DEBCC61" w14:textId="77777777" w:rsidR="00CC6B3F" w:rsidRDefault="00CC6B3F">
      <w:pPr>
        <w:ind w:left="432" w:firstLine="0"/>
      </w:pPr>
    </w:p>
    <w:p w14:paraId="2AF19477" w14:textId="29146177" w:rsidR="00441E7A" w:rsidRPr="00441E7A" w:rsidRDefault="00441E7A" w:rsidP="002D0C0F">
      <w:pPr>
        <w:ind w:left="432" w:firstLine="0"/>
      </w:pPr>
      <w:r w:rsidRPr="00441E7A">
        <w:t>Version:</w:t>
      </w:r>
      <w:r w:rsidR="004F20E7">
        <w:t xml:space="preserve"> </w:t>
      </w:r>
      <w:r w:rsidR="00811BA9">
        <w:tab/>
      </w:r>
      <w:r w:rsidR="004F20E7">
        <w:t>Draft</w:t>
      </w:r>
      <w:r w:rsidR="00811BA9">
        <w:t xml:space="preserve"> 1</w:t>
      </w:r>
    </w:p>
    <w:p w14:paraId="10D9607E" w14:textId="77777777" w:rsidR="00441E7A" w:rsidRPr="00441E7A" w:rsidRDefault="00441E7A" w:rsidP="002D0C0F">
      <w:pPr>
        <w:ind w:left="432" w:firstLine="0"/>
      </w:pPr>
      <w:r w:rsidRPr="00441E7A">
        <w:t>Approved:</w:t>
      </w:r>
    </w:p>
    <w:p w14:paraId="7E576B48" w14:textId="51713179" w:rsidR="00441E7A" w:rsidRDefault="00441E7A" w:rsidP="002D0C0F">
      <w:pPr>
        <w:ind w:left="432" w:firstLine="0"/>
      </w:pPr>
      <w:r w:rsidRPr="00441E7A">
        <w:t>Updated:</w:t>
      </w:r>
      <w:r w:rsidR="00811BA9">
        <w:t xml:space="preserve"> </w:t>
      </w:r>
      <w:r w:rsidR="00811BA9">
        <w:tab/>
      </w:r>
    </w:p>
    <w:p w14:paraId="225771E6" w14:textId="7F9144AB" w:rsidR="002F7BE5" w:rsidRDefault="002F7BE5" w:rsidP="00BB07DA">
      <w:pPr>
        <w:ind w:left="432" w:firstLine="0"/>
      </w:pPr>
    </w:p>
    <w:p w14:paraId="0304536E" w14:textId="58014773" w:rsidR="00A77BC2" w:rsidRDefault="00A77BC2">
      <w:pPr>
        <w:keepNext w:val="0"/>
        <w:keepLines w:val="0"/>
        <w:spacing w:before="0" w:after="160" w:line="259" w:lineRule="auto"/>
        <w:ind w:left="0" w:firstLine="0"/>
        <w:outlineLvl w:val="9"/>
      </w:pPr>
      <w:r>
        <w:br w:type="page"/>
      </w:r>
    </w:p>
    <w:p w14:paraId="441EF23A" w14:textId="0C17B9F7" w:rsidR="00A77BC2" w:rsidRPr="001A2528" w:rsidRDefault="00DA2D5F" w:rsidP="001A2528">
      <w:pPr>
        <w:pStyle w:val="BodyText13pt"/>
        <w:rPr>
          <w:b/>
        </w:rPr>
      </w:pPr>
      <w:r w:rsidRPr="001A2528">
        <w:rPr>
          <w:b/>
        </w:rPr>
        <w:lastRenderedPageBreak/>
        <w:t>About this template</w:t>
      </w:r>
    </w:p>
    <w:p w14:paraId="50EB64F8" w14:textId="3C132D9B" w:rsidR="00DB7E73" w:rsidRDefault="00DB7E73" w:rsidP="001A2528">
      <w:pPr>
        <w:spacing w:after="0"/>
        <w:ind w:left="432" w:firstLine="0"/>
      </w:pPr>
      <w:r>
        <w:t>This template policy:</w:t>
      </w:r>
    </w:p>
    <w:p w14:paraId="1394EFA9" w14:textId="4EC8CE2D" w:rsidR="00DB7E73" w:rsidRDefault="00DB7E73" w:rsidP="001A2528">
      <w:pPr>
        <w:pStyle w:val="Liststycke"/>
        <w:numPr>
          <w:ilvl w:val="0"/>
          <w:numId w:val="108"/>
        </w:numPr>
        <w:spacing w:before="120"/>
      </w:pPr>
      <w:r>
        <w:t>is freely available for any organisation to edit and adopt</w:t>
      </w:r>
    </w:p>
    <w:p w14:paraId="0180B6C9" w14:textId="27009EEE" w:rsidR="00DB7E73" w:rsidRDefault="00DB7E73" w:rsidP="001A2528">
      <w:pPr>
        <w:pStyle w:val="Liststycke"/>
        <w:numPr>
          <w:ilvl w:val="0"/>
          <w:numId w:val="108"/>
        </w:numPr>
      </w:pPr>
      <w:r>
        <w:t>is designed primarily for smaller not-for-profit organisations operating in implementation countries</w:t>
      </w:r>
    </w:p>
    <w:p w14:paraId="4784C1BE" w14:textId="5DDDE37B" w:rsidR="00A77BC2" w:rsidRDefault="00A77BC2" w:rsidP="001A2528">
      <w:pPr>
        <w:pStyle w:val="Liststycke"/>
        <w:numPr>
          <w:ilvl w:val="0"/>
          <w:numId w:val="108"/>
        </w:numPr>
      </w:pPr>
      <w:r>
        <w:t>should not be adopted ‘as is’ – there are important variables and decisions to be made</w:t>
      </w:r>
      <w:r w:rsidR="00DA2D5F">
        <w:t xml:space="preserve"> according to context and preference</w:t>
      </w:r>
    </w:p>
    <w:p w14:paraId="442565EA" w14:textId="731E358E" w:rsidR="00A77BC2" w:rsidRDefault="00A77BC2" w:rsidP="001A2528">
      <w:pPr>
        <w:pStyle w:val="Liststycke"/>
        <w:numPr>
          <w:ilvl w:val="0"/>
          <w:numId w:val="108"/>
        </w:numPr>
      </w:pPr>
      <w:r>
        <w:t>does not take into account the legal framework in any individual country, and review by a local lawyer is recommended</w:t>
      </w:r>
      <w:r w:rsidR="00A32993">
        <w:t>.</w:t>
      </w:r>
    </w:p>
    <w:p w14:paraId="23089D3C" w14:textId="77777777" w:rsidR="00DA2D5F" w:rsidRDefault="00A77BC2" w:rsidP="00BB07DA">
      <w:pPr>
        <w:ind w:left="432" w:firstLine="0"/>
      </w:pPr>
      <w:r>
        <w:t>Humentum does not accept any liability or responsibility</w:t>
      </w:r>
      <w:r w:rsidR="00DA2D5F">
        <w:t xml:space="preserve"> in respect to any organisation that chooses to adopt any of the clauses in this template policy.</w:t>
      </w:r>
    </w:p>
    <w:p w14:paraId="1674F9E7" w14:textId="57BD240E" w:rsidR="00DA2D5F" w:rsidRPr="001A2528" w:rsidRDefault="00DA2D5F" w:rsidP="001A2528">
      <w:pPr>
        <w:pStyle w:val="BodyText13pt"/>
        <w:rPr>
          <w:b/>
        </w:rPr>
      </w:pPr>
      <w:r w:rsidRPr="001A2528">
        <w:rPr>
          <w:b/>
        </w:rPr>
        <w:t>Notes on using this template</w:t>
      </w:r>
    </w:p>
    <w:p w14:paraId="37C953A0" w14:textId="30E1500D" w:rsidR="00DA2D5F" w:rsidRDefault="00FE71AB" w:rsidP="001A2528">
      <w:pPr>
        <w:pStyle w:val="Liststycke"/>
        <w:numPr>
          <w:ilvl w:val="0"/>
          <w:numId w:val="109"/>
        </w:numPr>
      </w:pPr>
      <w:r>
        <w:t>Once the file is open, s</w:t>
      </w:r>
      <w:r w:rsidR="00DA2D5F">
        <w:t>ave as, renaming the file with your own organisation name</w:t>
      </w:r>
      <w:r>
        <w:t>.</w:t>
      </w:r>
      <w:r w:rsidR="00DB7E73">
        <w:t xml:space="preserve">  Remove the Humentum logo and replace with your own.  Remove the word template.</w:t>
      </w:r>
    </w:p>
    <w:p w14:paraId="7A7E320A" w14:textId="53779E09" w:rsidR="00DA2D5F" w:rsidRDefault="00DA2D5F" w:rsidP="001A2528">
      <w:pPr>
        <w:pStyle w:val="Liststycke"/>
        <w:numPr>
          <w:ilvl w:val="0"/>
          <w:numId w:val="109"/>
        </w:numPr>
      </w:pPr>
      <w:r>
        <w:t>Replace all: Replace ‘[ORG]’ with your own organization name without brackets</w:t>
      </w:r>
    </w:p>
    <w:p w14:paraId="45427BDB" w14:textId="060FE763" w:rsidR="00252118" w:rsidRDefault="00252118" w:rsidP="001A2528">
      <w:pPr>
        <w:pStyle w:val="Liststycke"/>
        <w:numPr>
          <w:ilvl w:val="0"/>
          <w:numId w:val="109"/>
        </w:numPr>
      </w:pPr>
      <w:r>
        <w:t>This document uses multi -level numbering</w:t>
      </w:r>
      <w:r w:rsidR="00A32993">
        <w:t>.  Avoid typing numbers, rather use shift, shift+tab, and the increase / decrease indent buttons to retain the numbering and table of contents structure throughout the document.</w:t>
      </w:r>
    </w:p>
    <w:p w14:paraId="0B4E29CB" w14:textId="78969E43" w:rsidR="0036364F" w:rsidRDefault="0036364F" w:rsidP="001A2528">
      <w:pPr>
        <w:pStyle w:val="Liststycke"/>
        <w:numPr>
          <w:ilvl w:val="0"/>
          <w:numId w:val="109"/>
        </w:numPr>
      </w:pPr>
      <w:r>
        <w:t>Items coloured yellow require particular attention, contextualisation, discussion and checking.</w:t>
      </w:r>
    </w:p>
    <w:p w14:paraId="7EEA6F6C" w14:textId="3FEB07EB" w:rsidR="0036364F" w:rsidRDefault="0036364F" w:rsidP="001A2528">
      <w:pPr>
        <w:pStyle w:val="Liststycke"/>
        <w:numPr>
          <w:ilvl w:val="0"/>
          <w:numId w:val="109"/>
        </w:numPr>
      </w:pPr>
      <w:r>
        <w:t>Section 1 describes how this template is divided into 2 parts</w:t>
      </w:r>
      <w:r w:rsidR="00DB7E73">
        <w:t xml:space="preserve">. </w:t>
      </w:r>
      <w:r>
        <w:t>If you wish to follow that idea, it will be necessary to split the template into two separate documents to share in different ways accordingly.</w:t>
      </w:r>
    </w:p>
    <w:p w14:paraId="53606F60" w14:textId="23AE4816" w:rsidR="00DB7E73" w:rsidRDefault="00DB7E73" w:rsidP="001A2528">
      <w:pPr>
        <w:pStyle w:val="Liststycke"/>
        <w:numPr>
          <w:ilvl w:val="0"/>
          <w:numId w:val="109"/>
        </w:numPr>
      </w:pPr>
      <w:r>
        <w:t>Section 5 refers to recruitment and procurement processes.  The requirements and declaration forms in this template policy need to be embedded into those other process documents as appropriate.</w:t>
      </w:r>
    </w:p>
    <w:p w14:paraId="7F48A4DA" w14:textId="5BD69D61" w:rsidR="00A77BC2" w:rsidRDefault="00DA2D5F" w:rsidP="001A2528">
      <w:pPr>
        <w:pStyle w:val="Liststycke"/>
        <w:numPr>
          <w:ilvl w:val="0"/>
          <w:numId w:val="109"/>
        </w:numPr>
      </w:pPr>
      <w:r>
        <w:t>Sections 14 &amp; 15 of the template make reference to other policies (disciplinary, &amp; grievance) which need to be developed if not already in place.</w:t>
      </w:r>
    </w:p>
    <w:p w14:paraId="48F32BA3" w14:textId="6BEBC0F3" w:rsidR="00DA2D5F" w:rsidRDefault="00DA2D5F" w:rsidP="001A2528">
      <w:pPr>
        <w:pStyle w:val="Liststycke"/>
        <w:numPr>
          <w:ilvl w:val="0"/>
          <w:numId w:val="109"/>
        </w:numPr>
      </w:pPr>
      <w:r>
        <w:t>Section 16 of the template includes clauses</w:t>
      </w:r>
      <w:r w:rsidR="00FE71AB">
        <w:t xml:space="preserve"> / wording for</w:t>
      </w:r>
      <w:r>
        <w:t xml:space="preserve"> contracts, which need to be embedded into </w:t>
      </w:r>
      <w:r w:rsidR="00FE71AB">
        <w:t>other documents or templates in order for this policy to be implemented.</w:t>
      </w:r>
    </w:p>
    <w:p w14:paraId="543C6EB4" w14:textId="5A5F9F18" w:rsidR="00DB7E73" w:rsidRDefault="00DB7E73">
      <w:pPr>
        <w:keepNext w:val="0"/>
        <w:keepLines w:val="0"/>
        <w:spacing w:before="0" w:after="160" w:line="259" w:lineRule="auto"/>
        <w:ind w:left="0" w:firstLine="0"/>
        <w:outlineLvl w:val="9"/>
      </w:pPr>
      <w:r>
        <w:br w:type="page"/>
      </w:r>
    </w:p>
    <w:p w14:paraId="53B17844" w14:textId="77777777" w:rsidR="00DB7E73" w:rsidRDefault="00C86F16">
      <w:pPr>
        <w:pStyle w:val="Innehll1"/>
        <w:tabs>
          <w:tab w:val="right" w:leader="dot" w:pos="9016"/>
        </w:tabs>
      </w:pPr>
      <w:bookmarkStart w:id="1" w:name="_Toc525649607"/>
      <w:bookmarkStart w:id="2" w:name="_Toc526112836"/>
      <w:r>
        <w:lastRenderedPageBreak/>
        <w:t>Contents</w:t>
      </w:r>
      <w:bookmarkEnd w:id="1"/>
      <w:bookmarkEnd w:id="2"/>
    </w:p>
    <w:p w14:paraId="1897B4D5" w14:textId="3173915A" w:rsidR="004F0DF6" w:rsidRDefault="00BC58F8">
      <w:pPr>
        <w:pStyle w:val="Innehll1"/>
        <w:tabs>
          <w:tab w:val="right" w:leader="dot" w:pos="9016"/>
        </w:tabs>
        <w:rPr>
          <w:rFonts w:asciiTheme="minorHAnsi" w:eastAsiaTheme="minorEastAsia" w:hAnsiTheme="minorHAnsi" w:cstheme="minorBidi"/>
          <w:noProof/>
          <w:color w:val="auto"/>
          <w:sz w:val="22"/>
          <w:szCs w:val="22"/>
          <w:lang w:val="en-US"/>
        </w:rPr>
      </w:pPr>
      <w:r>
        <w:rPr>
          <w:rFonts w:asciiTheme="majorHAnsi" w:hAnsiTheme="majorHAnsi" w:cstheme="majorBidi"/>
          <w:color w:val="2F5496" w:themeColor="accent1" w:themeShade="BF"/>
          <w:sz w:val="32"/>
          <w:szCs w:val="32"/>
        </w:rPr>
        <w:fldChar w:fldCharType="begin"/>
      </w:r>
      <w:r>
        <w:instrText xml:space="preserve"> TOC \o "2-2" \t "Heading 1,1,Level 1,1" </w:instrText>
      </w:r>
      <w:r>
        <w:rPr>
          <w:rFonts w:asciiTheme="majorHAnsi" w:hAnsiTheme="majorHAnsi" w:cstheme="majorBidi"/>
          <w:color w:val="2F5496" w:themeColor="accent1" w:themeShade="BF"/>
          <w:sz w:val="32"/>
          <w:szCs w:val="32"/>
        </w:rPr>
        <w:fldChar w:fldCharType="separate"/>
      </w:r>
      <w:r w:rsidR="004F0DF6">
        <w:rPr>
          <w:noProof/>
        </w:rPr>
        <w:t>PART I</w:t>
      </w:r>
      <w:r w:rsidR="004F0DF6">
        <w:rPr>
          <w:noProof/>
        </w:rPr>
        <w:tab/>
      </w:r>
    </w:p>
    <w:p w14:paraId="0F01034F" w14:textId="52FD34E7" w:rsidR="004F0DF6" w:rsidRDefault="004F0DF6">
      <w:pPr>
        <w:pStyle w:val="Innehll1"/>
        <w:tabs>
          <w:tab w:val="right" w:leader="dot" w:pos="9016"/>
        </w:tabs>
        <w:rPr>
          <w:rFonts w:asciiTheme="minorHAnsi" w:eastAsiaTheme="minorEastAsia" w:hAnsiTheme="minorHAnsi" w:cstheme="minorBidi"/>
          <w:noProof/>
          <w:color w:val="auto"/>
          <w:sz w:val="22"/>
          <w:szCs w:val="22"/>
          <w:lang w:val="en-US"/>
        </w:rPr>
      </w:pPr>
      <w:r>
        <w:rPr>
          <w:noProof/>
        </w:rPr>
        <w:t>1</w:t>
      </w:r>
      <w:r>
        <w:rPr>
          <w:rFonts w:asciiTheme="minorHAnsi" w:eastAsiaTheme="minorEastAsia" w:hAnsiTheme="minorHAnsi" w:cstheme="minorBidi"/>
          <w:noProof/>
          <w:color w:val="auto"/>
          <w:sz w:val="22"/>
          <w:szCs w:val="22"/>
          <w:lang w:val="en-US"/>
        </w:rPr>
        <w:tab/>
      </w:r>
      <w:r>
        <w:rPr>
          <w:noProof/>
        </w:rPr>
        <w:t>Scope of this policy</w:t>
      </w:r>
      <w:r>
        <w:rPr>
          <w:noProof/>
        </w:rPr>
        <w:tab/>
      </w:r>
      <w:r>
        <w:rPr>
          <w:noProof/>
        </w:rPr>
        <w:fldChar w:fldCharType="begin"/>
      </w:r>
      <w:r>
        <w:rPr>
          <w:noProof/>
        </w:rPr>
        <w:instrText xml:space="preserve"> PAGEREF _Toc528231608 \h </w:instrText>
      </w:r>
      <w:r>
        <w:rPr>
          <w:noProof/>
        </w:rPr>
      </w:r>
      <w:r>
        <w:rPr>
          <w:noProof/>
        </w:rPr>
        <w:fldChar w:fldCharType="separate"/>
      </w:r>
      <w:r w:rsidR="00392815">
        <w:rPr>
          <w:noProof/>
        </w:rPr>
        <w:t>5</w:t>
      </w:r>
      <w:r>
        <w:rPr>
          <w:noProof/>
        </w:rPr>
        <w:fldChar w:fldCharType="end"/>
      </w:r>
    </w:p>
    <w:p w14:paraId="34E89C75" w14:textId="6AF096E6" w:rsidR="004F0DF6" w:rsidRDefault="004F0DF6">
      <w:pPr>
        <w:pStyle w:val="Innehll1"/>
        <w:tabs>
          <w:tab w:val="right" w:leader="dot" w:pos="9016"/>
        </w:tabs>
        <w:rPr>
          <w:rFonts w:asciiTheme="minorHAnsi" w:eastAsiaTheme="minorEastAsia" w:hAnsiTheme="minorHAnsi" w:cstheme="minorBidi"/>
          <w:noProof/>
          <w:color w:val="auto"/>
          <w:sz w:val="22"/>
          <w:szCs w:val="22"/>
          <w:lang w:val="en-US"/>
        </w:rPr>
      </w:pPr>
      <w:r>
        <w:rPr>
          <w:noProof/>
        </w:rPr>
        <w:t>2</w:t>
      </w:r>
      <w:r>
        <w:rPr>
          <w:rFonts w:asciiTheme="minorHAnsi" w:eastAsiaTheme="minorEastAsia" w:hAnsiTheme="minorHAnsi" w:cstheme="minorBidi"/>
          <w:noProof/>
          <w:color w:val="auto"/>
          <w:sz w:val="22"/>
          <w:szCs w:val="22"/>
          <w:lang w:val="en-US"/>
        </w:rPr>
        <w:tab/>
      </w:r>
      <w:r>
        <w:rPr>
          <w:noProof/>
        </w:rPr>
        <w:t>Definitions of corruption, fraud, bribery</w:t>
      </w:r>
      <w:r>
        <w:rPr>
          <w:noProof/>
        </w:rPr>
        <w:tab/>
      </w:r>
      <w:r>
        <w:rPr>
          <w:noProof/>
        </w:rPr>
        <w:fldChar w:fldCharType="begin"/>
      </w:r>
      <w:r>
        <w:rPr>
          <w:noProof/>
        </w:rPr>
        <w:instrText xml:space="preserve"> PAGEREF _Toc528231609 \h </w:instrText>
      </w:r>
      <w:r>
        <w:rPr>
          <w:noProof/>
        </w:rPr>
      </w:r>
      <w:r>
        <w:rPr>
          <w:noProof/>
        </w:rPr>
        <w:fldChar w:fldCharType="separate"/>
      </w:r>
      <w:r w:rsidR="00392815">
        <w:rPr>
          <w:noProof/>
        </w:rPr>
        <w:t>5</w:t>
      </w:r>
      <w:r>
        <w:rPr>
          <w:noProof/>
        </w:rPr>
        <w:fldChar w:fldCharType="end"/>
      </w:r>
    </w:p>
    <w:p w14:paraId="5AC6F52A" w14:textId="018E8083" w:rsidR="004F0DF6" w:rsidRDefault="004F0DF6">
      <w:pPr>
        <w:pStyle w:val="Innehll1"/>
        <w:tabs>
          <w:tab w:val="right" w:leader="dot" w:pos="9016"/>
        </w:tabs>
        <w:rPr>
          <w:rFonts w:asciiTheme="minorHAnsi" w:eastAsiaTheme="minorEastAsia" w:hAnsiTheme="minorHAnsi" w:cstheme="minorBidi"/>
          <w:noProof/>
          <w:color w:val="auto"/>
          <w:sz w:val="22"/>
          <w:szCs w:val="22"/>
          <w:lang w:val="en-US"/>
        </w:rPr>
      </w:pPr>
      <w:r>
        <w:rPr>
          <w:noProof/>
        </w:rPr>
        <w:t>3</w:t>
      </w:r>
      <w:r>
        <w:rPr>
          <w:rFonts w:asciiTheme="minorHAnsi" w:eastAsiaTheme="minorEastAsia" w:hAnsiTheme="minorHAnsi" w:cstheme="minorBidi"/>
          <w:noProof/>
          <w:color w:val="auto"/>
          <w:sz w:val="22"/>
          <w:szCs w:val="22"/>
          <w:lang w:val="en-US"/>
        </w:rPr>
        <w:tab/>
      </w:r>
      <w:r>
        <w:rPr>
          <w:noProof/>
        </w:rPr>
        <w:t>Zero tolerance on fraud or bribery</w:t>
      </w:r>
      <w:r>
        <w:rPr>
          <w:noProof/>
        </w:rPr>
        <w:tab/>
      </w:r>
      <w:r>
        <w:rPr>
          <w:noProof/>
        </w:rPr>
        <w:fldChar w:fldCharType="begin"/>
      </w:r>
      <w:r>
        <w:rPr>
          <w:noProof/>
        </w:rPr>
        <w:instrText xml:space="preserve"> PAGEREF _Toc528231610 \h </w:instrText>
      </w:r>
      <w:r>
        <w:rPr>
          <w:noProof/>
        </w:rPr>
      </w:r>
      <w:r>
        <w:rPr>
          <w:noProof/>
        </w:rPr>
        <w:fldChar w:fldCharType="separate"/>
      </w:r>
      <w:r w:rsidR="00392815">
        <w:rPr>
          <w:noProof/>
        </w:rPr>
        <w:t>5</w:t>
      </w:r>
      <w:r>
        <w:rPr>
          <w:noProof/>
        </w:rPr>
        <w:fldChar w:fldCharType="end"/>
      </w:r>
    </w:p>
    <w:p w14:paraId="1DB84319" w14:textId="3180CB52" w:rsidR="004F0DF6" w:rsidRDefault="004F0DF6">
      <w:pPr>
        <w:pStyle w:val="Innehll1"/>
        <w:tabs>
          <w:tab w:val="right" w:leader="dot" w:pos="9016"/>
        </w:tabs>
        <w:rPr>
          <w:rFonts w:asciiTheme="minorHAnsi" w:eastAsiaTheme="minorEastAsia" w:hAnsiTheme="minorHAnsi" w:cstheme="minorBidi"/>
          <w:noProof/>
          <w:color w:val="auto"/>
          <w:sz w:val="22"/>
          <w:szCs w:val="22"/>
          <w:lang w:val="en-US"/>
        </w:rPr>
      </w:pPr>
      <w:r>
        <w:rPr>
          <w:noProof/>
        </w:rPr>
        <w:t>4</w:t>
      </w:r>
      <w:r>
        <w:rPr>
          <w:rFonts w:asciiTheme="minorHAnsi" w:eastAsiaTheme="minorEastAsia" w:hAnsiTheme="minorHAnsi" w:cstheme="minorBidi"/>
          <w:noProof/>
          <w:color w:val="auto"/>
          <w:sz w:val="22"/>
          <w:szCs w:val="22"/>
          <w:lang w:val="en-US"/>
        </w:rPr>
        <w:tab/>
      </w:r>
      <w:r>
        <w:rPr>
          <w:noProof/>
        </w:rPr>
        <w:t>Anti-bribery policy</w:t>
      </w:r>
      <w:r>
        <w:rPr>
          <w:noProof/>
        </w:rPr>
        <w:tab/>
      </w:r>
      <w:r>
        <w:rPr>
          <w:noProof/>
        </w:rPr>
        <w:fldChar w:fldCharType="begin"/>
      </w:r>
      <w:r>
        <w:rPr>
          <w:noProof/>
        </w:rPr>
        <w:instrText xml:space="preserve"> PAGEREF _Toc528231611 \h </w:instrText>
      </w:r>
      <w:r>
        <w:rPr>
          <w:noProof/>
        </w:rPr>
      </w:r>
      <w:r>
        <w:rPr>
          <w:noProof/>
        </w:rPr>
        <w:fldChar w:fldCharType="separate"/>
      </w:r>
      <w:r w:rsidR="00392815">
        <w:rPr>
          <w:noProof/>
        </w:rPr>
        <w:t>6</w:t>
      </w:r>
      <w:r>
        <w:rPr>
          <w:noProof/>
        </w:rPr>
        <w:fldChar w:fldCharType="end"/>
      </w:r>
    </w:p>
    <w:p w14:paraId="40F2CCB4" w14:textId="17D8C7C4" w:rsidR="004F0DF6" w:rsidRDefault="004F0DF6">
      <w:pPr>
        <w:pStyle w:val="Innehll1"/>
        <w:tabs>
          <w:tab w:val="right" w:leader="dot" w:pos="9016"/>
        </w:tabs>
        <w:rPr>
          <w:rFonts w:asciiTheme="minorHAnsi" w:eastAsiaTheme="minorEastAsia" w:hAnsiTheme="minorHAnsi" w:cstheme="minorBidi"/>
          <w:noProof/>
          <w:color w:val="auto"/>
          <w:sz w:val="22"/>
          <w:szCs w:val="22"/>
          <w:lang w:val="en-US"/>
        </w:rPr>
      </w:pPr>
      <w:r>
        <w:rPr>
          <w:noProof/>
        </w:rPr>
        <w:t>5</w:t>
      </w:r>
      <w:r>
        <w:rPr>
          <w:rFonts w:asciiTheme="minorHAnsi" w:eastAsiaTheme="minorEastAsia" w:hAnsiTheme="minorHAnsi" w:cstheme="minorBidi"/>
          <w:noProof/>
          <w:color w:val="auto"/>
          <w:sz w:val="22"/>
          <w:szCs w:val="22"/>
          <w:lang w:val="en-US"/>
        </w:rPr>
        <w:tab/>
      </w:r>
      <w:r>
        <w:rPr>
          <w:noProof/>
        </w:rPr>
        <w:t>Conflicts of interest</w:t>
      </w:r>
      <w:r>
        <w:rPr>
          <w:noProof/>
        </w:rPr>
        <w:tab/>
      </w:r>
      <w:r>
        <w:rPr>
          <w:noProof/>
        </w:rPr>
        <w:fldChar w:fldCharType="begin"/>
      </w:r>
      <w:r>
        <w:rPr>
          <w:noProof/>
        </w:rPr>
        <w:instrText xml:space="preserve"> PAGEREF _Toc528231612 \h </w:instrText>
      </w:r>
      <w:r>
        <w:rPr>
          <w:noProof/>
        </w:rPr>
      </w:r>
      <w:r>
        <w:rPr>
          <w:noProof/>
        </w:rPr>
        <w:fldChar w:fldCharType="separate"/>
      </w:r>
      <w:r w:rsidR="00392815">
        <w:rPr>
          <w:noProof/>
        </w:rPr>
        <w:t>7</w:t>
      </w:r>
      <w:r>
        <w:rPr>
          <w:noProof/>
        </w:rPr>
        <w:fldChar w:fldCharType="end"/>
      </w:r>
    </w:p>
    <w:p w14:paraId="3DA3FF31" w14:textId="772917A3" w:rsidR="004F0DF6" w:rsidRDefault="004F0DF6">
      <w:pPr>
        <w:pStyle w:val="Innehll1"/>
        <w:tabs>
          <w:tab w:val="right" w:leader="dot" w:pos="9016"/>
        </w:tabs>
        <w:rPr>
          <w:rFonts w:asciiTheme="minorHAnsi" w:eastAsiaTheme="minorEastAsia" w:hAnsiTheme="minorHAnsi" w:cstheme="minorBidi"/>
          <w:noProof/>
          <w:color w:val="auto"/>
          <w:sz w:val="22"/>
          <w:szCs w:val="22"/>
          <w:lang w:val="en-US"/>
        </w:rPr>
      </w:pPr>
      <w:r>
        <w:rPr>
          <w:noProof/>
        </w:rPr>
        <w:t>6</w:t>
      </w:r>
      <w:r>
        <w:rPr>
          <w:rFonts w:asciiTheme="minorHAnsi" w:eastAsiaTheme="minorEastAsia" w:hAnsiTheme="minorHAnsi" w:cstheme="minorBidi"/>
          <w:noProof/>
          <w:color w:val="auto"/>
          <w:sz w:val="22"/>
          <w:szCs w:val="22"/>
          <w:lang w:val="en-US"/>
        </w:rPr>
        <w:tab/>
      </w:r>
      <w:r>
        <w:rPr>
          <w:noProof/>
        </w:rPr>
        <w:t>Gifts and entertainment</w:t>
      </w:r>
      <w:r>
        <w:rPr>
          <w:noProof/>
        </w:rPr>
        <w:tab/>
      </w:r>
      <w:r>
        <w:rPr>
          <w:noProof/>
        </w:rPr>
        <w:fldChar w:fldCharType="begin"/>
      </w:r>
      <w:r>
        <w:rPr>
          <w:noProof/>
        </w:rPr>
        <w:instrText xml:space="preserve"> PAGEREF _Toc528231613 \h </w:instrText>
      </w:r>
      <w:r>
        <w:rPr>
          <w:noProof/>
        </w:rPr>
      </w:r>
      <w:r>
        <w:rPr>
          <w:noProof/>
        </w:rPr>
        <w:fldChar w:fldCharType="separate"/>
      </w:r>
      <w:r w:rsidR="00392815">
        <w:rPr>
          <w:noProof/>
        </w:rPr>
        <w:t>9</w:t>
      </w:r>
      <w:r>
        <w:rPr>
          <w:noProof/>
        </w:rPr>
        <w:fldChar w:fldCharType="end"/>
      </w:r>
    </w:p>
    <w:p w14:paraId="5781C08F" w14:textId="1158A2B2" w:rsidR="004F0DF6" w:rsidRDefault="004F0DF6">
      <w:pPr>
        <w:pStyle w:val="Innehll1"/>
        <w:tabs>
          <w:tab w:val="right" w:leader="dot" w:pos="9016"/>
        </w:tabs>
        <w:rPr>
          <w:rFonts w:asciiTheme="minorHAnsi" w:eastAsiaTheme="minorEastAsia" w:hAnsiTheme="minorHAnsi" w:cstheme="minorBidi"/>
          <w:noProof/>
          <w:color w:val="auto"/>
          <w:sz w:val="22"/>
          <w:szCs w:val="22"/>
          <w:lang w:val="en-US"/>
        </w:rPr>
      </w:pPr>
      <w:r>
        <w:rPr>
          <w:noProof/>
        </w:rPr>
        <w:t>7</w:t>
      </w:r>
      <w:r>
        <w:rPr>
          <w:rFonts w:asciiTheme="minorHAnsi" w:eastAsiaTheme="minorEastAsia" w:hAnsiTheme="minorHAnsi" w:cstheme="minorBidi"/>
          <w:noProof/>
          <w:color w:val="auto"/>
          <w:sz w:val="22"/>
          <w:szCs w:val="22"/>
          <w:lang w:val="en-US"/>
        </w:rPr>
        <w:tab/>
      </w:r>
      <w:r>
        <w:rPr>
          <w:noProof/>
        </w:rPr>
        <w:t>Speaking Up</w:t>
      </w:r>
      <w:r>
        <w:rPr>
          <w:noProof/>
        </w:rPr>
        <w:tab/>
      </w:r>
      <w:r>
        <w:rPr>
          <w:noProof/>
        </w:rPr>
        <w:fldChar w:fldCharType="begin"/>
      </w:r>
      <w:r>
        <w:rPr>
          <w:noProof/>
        </w:rPr>
        <w:instrText xml:space="preserve"> PAGEREF _Toc528231614 \h </w:instrText>
      </w:r>
      <w:r>
        <w:rPr>
          <w:noProof/>
        </w:rPr>
      </w:r>
      <w:r>
        <w:rPr>
          <w:noProof/>
        </w:rPr>
        <w:fldChar w:fldCharType="separate"/>
      </w:r>
      <w:r w:rsidR="00392815">
        <w:rPr>
          <w:noProof/>
        </w:rPr>
        <w:t>11</w:t>
      </w:r>
      <w:r>
        <w:rPr>
          <w:noProof/>
        </w:rPr>
        <w:fldChar w:fldCharType="end"/>
      </w:r>
    </w:p>
    <w:p w14:paraId="27C50BE9" w14:textId="3BBD552A" w:rsidR="004F0DF6" w:rsidRDefault="004F0DF6">
      <w:pPr>
        <w:pStyle w:val="Innehll1"/>
        <w:tabs>
          <w:tab w:val="right" w:leader="dot" w:pos="9016"/>
        </w:tabs>
        <w:rPr>
          <w:rFonts w:asciiTheme="minorHAnsi" w:eastAsiaTheme="minorEastAsia" w:hAnsiTheme="minorHAnsi" w:cstheme="minorBidi"/>
          <w:noProof/>
          <w:color w:val="auto"/>
          <w:sz w:val="22"/>
          <w:szCs w:val="22"/>
          <w:lang w:val="en-US"/>
        </w:rPr>
      </w:pPr>
      <w:r>
        <w:rPr>
          <w:noProof/>
        </w:rPr>
        <w:t>8</w:t>
      </w:r>
      <w:r>
        <w:rPr>
          <w:rFonts w:asciiTheme="minorHAnsi" w:eastAsiaTheme="minorEastAsia" w:hAnsiTheme="minorHAnsi" w:cstheme="minorBidi"/>
          <w:noProof/>
          <w:color w:val="auto"/>
          <w:sz w:val="22"/>
          <w:szCs w:val="22"/>
          <w:lang w:val="en-US"/>
        </w:rPr>
        <w:tab/>
      </w:r>
      <w:r>
        <w:rPr>
          <w:noProof/>
        </w:rPr>
        <w:t>Supporting reporting persons</w:t>
      </w:r>
      <w:r>
        <w:rPr>
          <w:noProof/>
        </w:rPr>
        <w:tab/>
      </w:r>
      <w:r>
        <w:rPr>
          <w:noProof/>
        </w:rPr>
        <w:fldChar w:fldCharType="begin"/>
      </w:r>
      <w:r>
        <w:rPr>
          <w:noProof/>
        </w:rPr>
        <w:instrText xml:space="preserve"> PAGEREF _Toc528231615 \h </w:instrText>
      </w:r>
      <w:r>
        <w:rPr>
          <w:noProof/>
        </w:rPr>
      </w:r>
      <w:r>
        <w:rPr>
          <w:noProof/>
        </w:rPr>
        <w:fldChar w:fldCharType="separate"/>
      </w:r>
      <w:r w:rsidR="00392815">
        <w:rPr>
          <w:noProof/>
        </w:rPr>
        <w:t>13</w:t>
      </w:r>
      <w:r>
        <w:rPr>
          <w:noProof/>
        </w:rPr>
        <w:fldChar w:fldCharType="end"/>
      </w:r>
    </w:p>
    <w:p w14:paraId="4D66BAF1" w14:textId="64A66AD6" w:rsidR="004F0DF6" w:rsidRDefault="004F0DF6">
      <w:pPr>
        <w:pStyle w:val="Innehll1"/>
        <w:tabs>
          <w:tab w:val="right" w:leader="dot" w:pos="9016"/>
        </w:tabs>
        <w:rPr>
          <w:rFonts w:asciiTheme="minorHAnsi" w:eastAsiaTheme="minorEastAsia" w:hAnsiTheme="minorHAnsi" w:cstheme="minorBidi"/>
          <w:noProof/>
          <w:color w:val="auto"/>
          <w:sz w:val="22"/>
          <w:szCs w:val="22"/>
          <w:lang w:val="en-US"/>
        </w:rPr>
      </w:pPr>
      <w:r>
        <w:rPr>
          <w:noProof/>
        </w:rPr>
        <w:t>PART II</w:t>
      </w:r>
      <w:r>
        <w:rPr>
          <w:noProof/>
        </w:rPr>
        <w:tab/>
      </w:r>
      <w:r>
        <w:rPr>
          <w:noProof/>
        </w:rPr>
        <w:fldChar w:fldCharType="begin"/>
      </w:r>
      <w:r>
        <w:rPr>
          <w:noProof/>
        </w:rPr>
        <w:instrText xml:space="preserve"> PAGEREF _Toc528231616 \h </w:instrText>
      </w:r>
      <w:r>
        <w:rPr>
          <w:noProof/>
        </w:rPr>
      </w:r>
      <w:r>
        <w:rPr>
          <w:noProof/>
        </w:rPr>
        <w:fldChar w:fldCharType="separate"/>
      </w:r>
      <w:r w:rsidR="00392815">
        <w:rPr>
          <w:noProof/>
        </w:rPr>
        <w:t>14</w:t>
      </w:r>
      <w:r>
        <w:rPr>
          <w:noProof/>
        </w:rPr>
        <w:fldChar w:fldCharType="end"/>
      </w:r>
    </w:p>
    <w:p w14:paraId="791E8C75" w14:textId="20D12151" w:rsidR="004F0DF6" w:rsidRDefault="004F0DF6">
      <w:pPr>
        <w:pStyle w:val="Innehll1"/>
        <w:tabs>
          <w:tab w:val="right" w:leader="dot" w:pos="9016"/>
        </w:tabs>
        <w:rPr>
          <w:rFonts w:asciiTheme="minorHAnsi" w:eastAsiaTheme="minorEastAsia" w:hAnsiTheme="minorHAnsi" w:cstheme="minorBidi"/>
          <w:noProof/>
          <w:color w:val="auto"/>
          <w:sz w:val="22"/>
          <w:szCs w:val="22"/>
          <w:lang w:val="en-US"/>
        </w:rPr>
      </w:pPr>
      <w:r>
        <w:rPr>
          <w:noProof/>
        </w:rPr>
        <w:t>9</w:t>
      </w:r>
      <w:r>
        <w:rPr>
          <w:rFonts w:asciiTheme="minorHAnsi" w:eastAsiaTheme="minorEastAsia" w:hAnsiTheme="minorHAnsi" w:cstheme="minorBidi"/>
          <w:noProof/>
          <w:color w:val="auto"/>
          <w:sz w:val="22"/>
          <w:szCs w:val="22"/>
          <w:lang w:val="en-US"/>
        </w:rPr>
        <w:tab/>
      </w:r>
      <w:r>
        <w:rPr>
          <w:noProof/>
        </w:rPr>
        <w:t>Fraud Response Team</w:t>
      </w:r>
      <w:r>
        <w:rPr>
          <w:noProof/>
        </w:rPr>
        <w:tab/>
      </w:r>
      <w:r>
        <w:rPr>
          <w:noProof/>
        </w:rPr>
        <w:fldChar w:fldCharType="begin"/>
      </w:r>
      <w:r>
        <w:rPr>
          <w:noProof/>
        </w:rPr>
        <w:instrText xml:space="preserve"> PAGEREF _Toc528231617 \h </w:instrText>
      </w:r>
      <w:r>
        <w:rPr>
          <w:noProof/>
        </w:rPr>
      </w:r>
      <w:r>
        <w:rPr>
          <w:noProof/>
        </w:rPr>
        <w:fldChar w:fldCharType="separate"/>
      </w:r>
      <w:r w:rsidR="00392815">
        <w:rPr>
          <w:noProof/>
        </w:rPr>
        <w:t>14</w:t>
      </w:r>
      <w:r>
        <w:rPr>
          <w:noProof/>
        </w:rPr>
        <w:fldChar w:fldCharType="end"/>
      </w:r>
    </w:p>
    <w:p w14:paraId="23FF6DB3" w14:textId="6E6335BD" w:rsidR="004F0DF6" w:rsidRDefault="004F0DF6">
      <w:pPr>
        <w:pStyle w:val="Innehll1"/>
        <w:tabs>
          <w:tab w:val="right" w:leader="dot" w:pos="9016"/>
        </w:tabs>
        <w:rPr>
          <w:rFonts w:asciiTheme="minorHAnsi" w:eastAsiaTheme="minorEastAsia" w:hAnsiTheme="minorHAnsi" w:cstheme="minorBidi"/>
          <w:noProof/>
          <w:color w:val="auto"/>
          <w:sz w:val="22"/>
          <w:szCs w:val="22"/>
          <w:lang w:val="en-US"/>
        </w:rPr>
      </w:pPr>
      <w:r>
        <w:rPr>
          <w:noProof/>
        </w:rPr>
        <w:t>10</w:t>
      </w:r>
      <w:r>
        <w:rPr>
          <w:rFonts w:asciiTheme="minorHAnsi" w:eastAsiaTheme="minorEastAsia" w:hAnsiTheme="minorHAnsi" w:cstheme="minorBidi"/>
          <w:noProof/>
          <w:color w:val="auto"/>
          <w:sz w:val="22"/>
          <w:szCs w:val="22"/>
          <w:lang w:val="en-US"/>
        </w:rPr>
        <w:tab/>
      </w:r>
      <w:r>
        <w:rPr>
          <w:noProof/>
        </w:rPr>
        <w:t>Reporting fraud &amp; bribery to donors</w:t>
      </w:r>
      <w:r>
        <w:rPr>
          <w:noProof/>
        </w:rPr>
        <w:tab/>
      </w:r>
      <w:r>
        <w:rPr>
          <w:noProof/>
        </w:rPr>
        <w:fldChar w:fldCharType="begin"/>
      </w:r>
      <w:r>
        <w:rPr>
          <w:noProof/>
        </w:rPr>
        <w:instrText xml:space="preserve"> PAGEREF _Toc528231618 \h </w:instrText>
      </w:r>
      <w:r>
        <w:rPr>
          <w:noProof/>
        </w:rPr>
      </w:r>
      <w:r>
        <w:rPr>
          <w:noProof/>
        </w:rPr>
        <w:fldChar w:fldCharType="separate"/>
      </w:r>
      <w:r w:rsidR="00392815">
        <w:rPr>
          <w:noProof/>
        </w:rPr>
        <w:t>15</w:t>
      </w:r>
      <w:r>
        <w:rPr>
          <w:noProof/>
        </w:rPr>
        <w:fldChar w:fldCharType="end"/>
      </w:r>
    </w:p>
    <w:p w14:paraId="192035FC" w14:textId="0EAD6AB1" w:rsidR="004F0DF6" w:rsidRDefault="004F0DF6">
      <w:pPr>
        <w:pStyle w:val="Innehll1"/>
        <w:tabs>
          <w:tab w:val="right" w:leader="dot" w:pos="9016"/>
        </w:tabs>
        <w:rPr>
          <w:rFonts w:asciiTheme="minorHAnsi" w:eastAsiaTheme="minorEastAsia" w:hAnsiTheme="minorHAnsi" w:cstheme="minorBidi"/>
          <w:noProof/>
          <w:color w:val="auto"/>
          <w:sz w:val="22"/>
          <w:szCs w:val="22"/>
          <w:lang w:val="en-US"/>
        </w:rPr>
      </w:pPr>
      <w:r>
        <w:rPr>
          <w:noProof/>
        </w:rPr>
        <w:t>11</w:t>
      </w:r>
      <w:r>
        <w:rPr>
          <w:rFonts w:asciiTheme="minorHAnsi" w:eastAsiaTheme="minorEastAsia" w:hAnsiTheme="minorHAnsi" w:cstheme="minorBidi"/>
          <w:noProof/>
          <w:color w:val="auto"/>
          <w:sz w:val="22"/>
          <w:szCs w:val="22"/>
          <w:lang w:val="en-US"/>
        </w:rPr>
        <w:tab/>
      </w:r>
      <w:r>
        <w:rPr>
          <w:noProof/>
        </w:rPr>
        <w:t>Conducting investigations</w:t>
      </w:r>
      <w:r>
        <w:rPr>
          <w:noProof/>
        </w:rPr>
        <w:tab/>
      </w:r>
      <w:r>
        <w:rPr>
          <w:noProof/>
        </w:rPr>
        <w:fldChar w:fldCharType="begin"/>
      </w:r>
      <w:r>
        <w:rPr>
          <w:noProof/>
        </w:rPr>
        <w:instrText xml:space="preserve"> PAGEREF _Toc528231619 \h </w:instrText>
      </w:r>
      <w:r>
        <w:rPr>
          <w:noProof/>
        </w:rPr>
      </w:r>
      <w:r>
        <w:rPr>
          <w:noProof/>
        </w:rPr>
        <w:fldChar w:fldCharType="separate"/>
      </w:r>
      <w:r w:rsidR="00392815">
        <w:rPr>
          <w:noProof/>
        </w:rPr>
        <w:t>16</w:t>
      </w:r>
      <w:r>
        <w:rPr>
          <w:noProof/>
        </w:rPr>
        <w:fldChar w:fldCharType="end"/>
      </w:r>
    </w:p>
    <w:p w14:paraId="03C3C2BE" w14:textId="712A71DB" w:rsidR="004F0DF6" w:rsidRDefault="004F0DF6">
      <w:pPr>
        <w:pStyle w:val="Innehll1"/>
        <w:tabs>
          <w:tab w:val="right" w:leader="dot" w:pos="9016"/>
        </w:tabs>
        <w:rPr>
          <w:rFonts w:asciiTheme="minorHAnsi" w:eastAsiaTheme="minorEastAsia" w:hAnsiTheme="minorHAnsi" w:cstheme="minorBidi"/>
          <w:noProof/>
          <w:color w:val="auto"/>
          <w:sz w:val="22"/>
          <w:szCs w:val="22"/>
          <w:lang w:val="en-US"/>
        </w:rPr>
      </w:pPr>
      <w:r>
        <w:rPr>
          <w:noProof/>
        </w:rPr>
        <w:t>12</w:t>
      </w:r>
      <w:r>
        <w:rPr>
          <w:rFonts w:asciiTheme="minorHAnsi" w:eastAsiaTheme="minorEastAsia" w:hAnsiTheme="minorHAnsi" w:cstheme="minorBidi"/>
          <w:noProof/>
          <w:color w:val="auto"/>
          <w:sz w:val="22"/>
          <w:szCs w:val="22"/>
          <w:lang w:val="en-US"/>
        </w:rPr>
        <w:tab/>
      </w:r>
      <w:r>
        <w:rPr>
          <w:noProof/>
        </w:rPr>
        <w:t>Reporting and acting on findings of investigations</w:t>
      </w:r>
      <w:r>
        <w:rPr>
          <w:noProof/>
        </w:rPr>
        <w:tab/>
      </w:r>
      <w:r>
        <w:rPr>
          <w:noProof/>
        </w:rPr>
        <w:fldChar w:fldCharType="begin"/>
      </w:r>
      <w:r>
        <w:rPr>
          <w:noProof/>
        </w:rPr>
        <w:instrText xml:space="preserve"> PAGEREF _Toc528231620 \h </w:instrText>
      </w:r>
      <w:r>
        <w:rPr>
          <w:noProof/>
        </w:rPr>
      </w:r>
      <w:r>
        <w:rPr>
          <w:noProof/>
        </w:rPr>
        <w:fldChar w:fldCharType="separate"/>
      </w:r>
      <w:r w:rsidR="00392815">
        <w:rPr>
          <w:noProof/>
        </w:rPr>
        <w:t>18</w:t>
      </w:r>
      <w:r>
        <w:rPr>
          <w:noProof/>
        </w:rPr>
        <w:fldChar w:fldCharType="end"/>
      </w:r>
    </w:p>
    <w:p w14:paraId="08129D5D" w14:textId="43A39278" w:rsidR="004F0DF6" w:rsidRDefault="004F0DF6">
      <w:pPr>
        <w:pStyle w:val="Innehll1"/>
        <w:tabs>
          <w:tab w:val="right" w:leader="dot" w:pos="9016"/>
        </w:tabs>
        <w:rPr>
          <w:rFonts w:asciiTheme="minorHAnsi" w:eastAsiaTheme="minorEastAsia" w:hAnsiTheme="minorHAnsi" w:cstheme="minorBidi"/>
          <w:noProof/>
          <w:color w:val="auto"/>
          <w:sz w:val="22"/>
          <w:szCs w:val="22"/>
          <w:lang w:val="en-US"/>
        </w:rPr>
      </w:pPr>
      <w:r>
        <w:rPr>
          <w:noProof/>
        </w:rPr>
        <w:t>13</w:t>
      </w:r>
      <w:r>
        <w:rPr>
          <w:rFonts w:asciiTheme="minorHAnsi" w:eastAsiaTheme="minorEastAsia" w:hAnsiTheme="minorHAnsi" w:cstheme="minorBidi"/>
          <w:noProof/>
          <w:color w:val="auto"/>
          <w:sz w:val="22"/>
          <w:szCs w:val="22"/>
          <w:lang w:val="en-US"/>
        </w:rPr>
        <w:tab/>
      </w:r>
      <w:r>
        <w:rPr>
          <w:noProof/>
        </w:rPr>
        <w:t>Induction, training and awareness</w:t>
      </w:r>
      <w:r>
        <w:rPr>
          <w:noProof/>
        </w:rPr>
        <w:tab/>
      </w:r>
      <w:r>
        <w:rPr>
          <w:noProof/>
        </w:rPr>
        <w:fldChar w:fldCharType="begin"/>
      </w:r>
      <w:r>
        <w:rPr>
          <w:noProof/>
        </w:rPr>
        <w:instrText xml:space="preserve"> PAGEREF _Toc528231621 \h </w:instrText>
      </w:r>
      <w:r>
        <w:rPr>
          <w:noProof/>
        </w:rPr>
      </w:r>
      <w:r>
        <w:rPr>
          <w:noProof/>
        </w:rPr>
        <w:fldChar w:fldCharType="separate"/>
      </w:r>
      <w:r w:rsidR="00392815">
        <w:rPr>
          <w:noProof/>
        </w:rPr>
        <w:t>19</w:t>
      </w:r>
      <w:r>
        <w:rPr>
          <w:noProof/>
        </w:rPr>
        <w:fldChar w:fldCharType="end"/>
      </w:r>
    </w:p>
    <w:p w14:paraId="4D2B9DF3" w14:textId="56F5422C" w:rsidR="004F0DF6" w:rsidRDefault="004F0DF6">
      <w:pPr>
        <w:pStyle w:val="Innehll1"/>
        <w:tabs>
          <w:tab w:val="right" w:leader="dot" w:pos="9016"/>
        </w:tabs>
        <w:rPr>
          <w:rFonts w:asciiTheme="minorHAnsi" w:eastAsiaTheme="minorEastAsia" w:hAnsiTheme="minorHAnsi" w:cstheme="minorBidi"/>
          <w:noProof/>
          <w:color w:val="auto"/>
          <w:sz w:val="22"/>
          <w:szCs w:val="22"/>
          <w:lang w:val="en-US"/>
        </w:rPr>
      </w:pPr>
      <w:r>
        <w:rPr>
          <w:noProof/>
        </w:rPr>
        <w:t>14</w:t>
      </w:r>
      <w:r>
        <w:rPr>
          <w:rFonts w:asciiTheme="minorHAnsi" w:eastAsiaTheme="minorEastAsia" w:hAnsiTheme="minorHAnsi" w:cstheme="minorBidi"/>
          <w:noProof/>
          <w:color w:val="auto"/>
          <w:sz w:val="22"/>
          <w:szCs w:val="22"/>
          <w:lang w:val="en-US"/>
        </w:rPr>
        <w:tab/>
      </w:r>
      <w:r>
        <w:rPr>
          <w:noProof/>
        </w:rPr>
        <w:t>Disciplinary process</w:t>
      </w:r>
      <w:r>
        <w:rPr>
          <w:noProof/>
        </w:rPr>
        <w:tab/>
      </w:r>
      <w:r>
        <w:rPr>
          <w:noProof/>
        </w:rPr>
        <w:fldChar w:fldCharType="begin"/>
      </w:r>
      <w:r>
        <w:rPr>
          <w:noProof/>
        </w:rPr>
        <w:instrText xml:space="preserve"> PAGEREF _Toc528231622 \h </w:instrText>
      </w:r>
      <w:r>
        <w:rPr>
          <w:noProof/>
        </w:rPr>
      </w:r>
      <w:r>
        <w:rPr>
          <w:noProof/>
        </w:rPr>
        <w:fldChar w:fldCharType="separate"/>
      </w:r>
      <w:r w:rsidR="00392815">
        <w:rPr>
          <w:noProof/>
        </w:rPr>
        <w:t>20</w:t>
      </w:r>
      <w:r>
        <w:rPr>
          <w:noProof/>
        </w:rPr>
        <w:fldChar w:fldCharType="end"/>
      </w:r>
    </w:p>
    <w:p w14:paraId="1D5750B7" w14:textId="6E4CA148" w:rsidR="004F0DF6" w:rsidRDefault="004F0DF6">
      <w:pPr>
        <w:pStyle w:val="Innehll1"/>
        <w:tabs>
          <w:tab w:val="right" w:leader="dot" w:pos="9016"/>
        </w:tabs>
        <w:rPr>
          <w:rFonts w:asciiTheme="minorHAnsi" w:eastAsiaTheme="minorEastAsia" w:hAnsiTheme="minorHAnsi" w:cstheme="minorBidi"/>
          <w:noProof/>
          <w:color w:val="auto"/>
          <w:sz w:val="22"/>
          <w:szCs w:val="22"/>
          <w:lang w:val="en-US"/>
        </w:rPr>
      </w:pPr>
      <w:r>
        <w:rPr>
          <w:noProof/>
        </w:rPr>
        <w:t>15</w:t>
      </w:r>
      <w:r>
        <w:rPr>
          <w:rFonts w:asciiTheme="minorHAnsi" w:eastAsiaTheme="minorEastAsia" w:hAnsiTheme="minorHAnsi" w:cstheme="minorBidi"/>
          <w:noProof/>
          <w:color w:val="auto"/>
          <w:sz w:val="22"/>
          <w:szCs w:val="22"/>
          <w:lang w:val="en-US"/>
        </w:rPr>
        <w:tab/>
      </w:r>
      <w:r>
        <w:rPr>
          <w:noProof/>
        </w:rPr>
        <w:t>Grievance process</w:t>
      </w:r>
      <w:r>
        <w:rPr>
          <w:noProof/>
        </w:rPr>
        <w:tab/>
      </w:r>
      <w:r>
        <w:rPr>
          <w:noProof/>
        </w:rPr>
        <w:fldChar w:fldCharType="begin"/>
      </w:r>
      <w:r>
        <w:rPr>
          <w:noProof/>
        </w:rPr>
        <w:instrText xml:space="preserve"> PAGEREF _Toc528231623 \h </w:instrText>
      </w:r>
      <w:r>
        <w:rPr>
          <w:noProof/>
        </w:rPr>
      </w:r>
      <w:r>
        <w:rPr>
          <w:noProof/>
        </w:rPr>
        <w:fldChar w:fldCharType="separate"/>
      </w:r>
      <w:r w:rsidR="00392815">
        <w:rPr>
          <w:noProof/>
        </w:rPr>
        <w:t>20</w:t>
      </w:r>
      <w:r>
        <w:rPr>
          <w:noProof/>
        </w:rPr>
        <w:fldChar w:fldCharType="end"/>
      </w:r>
    </w:p>
    <w:p w14:paraId="39C0435D" w14:textId="454CB6FB" w:rsidR="004F0DF6" w:rsidRDefault="004F0DF6">
      <w:pPr>
        <w:pStyle w:val="Innehll1"/>
        <w:tabs>
          <w:tab w:val="right" w:leader="dot" w:pos="9016"/>
        </w:tabs>
        <w:rPr>
          <w:rFonts w:asciiTheme="minorHAnsi" w:eastAsiaTheme="minorEastAsia" w:hAnsiTheme="minorHAnsi" w:cstheme="minorBidi"/>
          <w:noProof/>
          <w:color w:val="auto"/>
          <w:sz w:val="22"/>
          <w:szCs w:val="22"/>
          <w:lang w:val="en-US"/>
        </w:rPr>
      </w:pPr>
      <w:r>
        <w:rPr>
          <w:noProof/>
        </w:rPr>
        <w:t>16</w:t>
      </w:r>
      <w:r>
        <w:rPr>
          <w:rFonts w:asciiTheme="minorHAnsi" w:eastAsiaTheme="minorEastAsia" w:hAnsiTheme="minorHAnsi" w:cstheme="minorBidi"/>
          <w:noProof/>
          <w:color w:val="auto"/>
          <w:sz w:val="22"/>
          <w:szCs w:val="22"/>
          <w:lang w:val="en-US"/>
        </w:rPr>
        <w:tab/>
      </w:r>
      <w:r>
        <w:rPr>
          <w:noProof/>
        </w:rPr>
        <w:t>Contracts</w:t>
      </w:r>
      <w:r>
        <w:rPr>
          <w:noProof/>
        </w:rPr>
        <w:tab/>
      </w:r>
      <w:r>
        <w:rPr>
          <w:noProof/>
        </w:rPr>
        <w:fldChar w:fldCharType="begin"/>
      </w:r>
      <w:r>
        <w:rPr>
          <w:noProof/>
        </w:rPr>
        <w:instrText xml:space="preserve"> PAGEREF _Toc528231624 \h </w:instrText>
      </w:r>
      <w:r>
        <w:rPr>
          <w:noProof/>
        </w:rPr>
      </w:r>
      <w:r>
        <w:rPr>
          <w:noProof/>
        </w:rPr>
        <w:fldChar w:fldCharType="separate"/>
      </w:r>
      <w:r w:rsidR="00392815">
        <w:rPr>
          <w:noProof/>
        </w:rPr>
        <w:t>21</w:t>
      </w:r>
      <w:r>
        <w:rPr>
          <w:noProof/>
        </w:rPr>
        <w:fldChar w:fldCharType="end"/>
      </w:r>
    </w:p>
    <w:p w14:paraId="1FE51A2F" w14:textId="506C2FED" w:rsidR="004F0DF6" w:rsidRDefault="004F0DF6">
      <w:pPr>
        <w:pStyle w:val="Innehll1"/>
        <w:tabs>
          <w:tab w:val="right" w:leader="dot" w:pos="9016"/>
        </w:tabs>
        <w:rPr>
          <w:rFonts w:asciiTheme="minorHAnsi" w:eastAsiaTheme="minorEastAsia" w:hAnsiTheme="minorHAnsi" w:cstheme="minorBidi"/>
          <w:noProof/>
          <w:color w:val="auto"/>
          <w:sz w:val="22"/>
          <w:szCs w:val="22"/>
          <w:lang w:val="en-US"/>
        </w:rPr>
      </w:pPr>
      <w:r>
        <w:rPr>
          <w:noProof/>
        </w:rPr>
        <w:t>Appendix</w:t>
      </w:r>
      <w:r>
        <w:rPr>
          <w:noProof/>
        </w:rPr>
        <w:tab/>
      </w:r>
      <w:r>
        <w:rPr>
          <w:noProof/>
        </w:rPr>
        <w:fldChar w:fldCharType="begin"/>
      </w:r>
      <w:r>
        <w:rPr>
          <w:noProof/>
        </w:rPr>
        <w:instrText xml:space="preserve"> PAGEREF _Toc528231625 \h </w:instrText>
      </w:r>
      <w:r>
        <w:rPr>
          <w:noProof/>
        </w:rPr>
      </w:r>
      <w:r>
        <w:rPr>
          <w:noProof/>
        </w:rPr>
        <w:fldChar w:fldCharType="separate"/>
      </w:r>
      <w:r w:rsidR="00392815">
        <w:rPr>
          <w:noProof/>
        </w:rPr>
        <w:t>22</w:t>
      </w:r>
      <w:r>
        <w:rPr>
          <w:noProof/>
        </w:rPr>
        <w:fldChar w:fldCharType="end"/>
      </w:r>
    </w:p>
    <w:p w14:paraId="332A36EC" w14:textId="418472B5" w:rsidR="004F0DF6" w:rsidRDefault="004F0DF6">
      <w:pPr>
        <w:pStyle w:val="Innehll1"/>
        <w:tabs>
          <w:tab w:val="right" w:leader="dot" w:pos="9016"/>
        </w:tabs>
        <w:rPr>
          <w:rFonts w:asciiTheme="minorHAnsi" w:eastAsiaTheme="minorEastAsia" w:hAnsiTheme="minorHAnsi" w:cstheme="minorBidi"/>
          <w:noProof/>
          <w:color w:val="auto"/>
          <w:sz w:val="22"/>
          <w:szCs w:val="22"/>
          <w:lang w:val="en-US"/>
        </w:rPr>
      </w:pPr>
      <w:r>
        <w:rPr>
          <w:noProof/>
        </w:rPr>
        <w:t>Appendix 2 – Examples of fraud and bribery</w:t>
      </w:r>
      <w:r>
        <w:rPr>
          <w:noProof/>
        </w:rPr>
        <w:tab/>
      </w:r>
      <w:r>
        <w:rPr>
          <w:noProof/>
        </w:rPr>
        <w:fldChar w:fldCharType="begin"/>
      </w:r>
      <w:r>
        <w:rPr>
          <w:noProof/>
        </w:rPr>
        <w:instrText xml:space="preserve"> PAGEREF _Toc528231626 \h </w:instrText>
      </w:r>
      <w:r>
        <w:rPr>
          <w:noProof/>
        </w:rPr>
      </w:r>
      <w:r>
        <w:rPr>
          <w:noProof/>
        </w:rPr>
        <w:fldChar w:fldCharType="separate"/>
      </w:r>
      <w:r w:rsidR="00392815">
        <w:rPr>
          <w:noProof/>
        </w:rPr>
        <w:t>25</w:t>
      </w:r>
      <w:r>
        <w:rPr>
          <w:noProof/>
        </w:rPr>
        <w:fldChar w:fldCharType="end"/>
      </w:r>
    </w:p>
    <w:p w14:paraId="7589B7E6" w14:textId="307E5C1B" w:rsidR="004F0DF6" w:rsidRDefault="004F0DF6">
      <w:pPr>
        <w:pStyle w:val="Innehll1"/>
        <w:tabs>
          <w:tab w:val="right" w:leader="dot" w:pos="9016"/>
        </w:tabs>
        <w:rPr>
          <w:rFonts w:asciiTheme="minorHAnsi" w:eastAsiaTheme="minorEastAsia" w:hAnsiTheme="minorHAnsi" w:cstheme="minorBidi"/>
          <w:noProof/>
          <w:color w:val="auto"/>
          <w:sz w:val="22"/>
          <w:szCs w:val="22"/>
          <w:lang w:val="en-US"/>
        </w:rPr>
      </w:pPr>
      <w:r>
        <w:rPr>
          <w:noProof/>
        </w:rPr>
        <w:t>Appendix 3 – Zero tolerance declaration form</w:t>
      </w:r>
      <w:r>
        <w:rPr>
          <w:noProof/>
        </w:rPr>
        <w:tab/>
      </w:r>
      <w:r>
        <w:rPr>
          <w:noProof/>
        </w:rPr>
        <w:fldChar w:fldCharType="begin"/>
      </w:r>
      <w:r>
        <w:rPr>
          <w:noProof/>
        </w:rPr>
        <w:instrText xml:space="preserve"> PAGEREF _Toc528231627 \h </w:instrText>
      </w:r>
      <w:r>
        <w:rPr>
          <w:noProof/>
        </w:rPr>
      </w:r>
      <w:r>
        <w:rPr>
          <w:noProof/>
        </w:rPr>
        <w:fldChar w:fldCharType="separate"/>
      </w:r>
      <w:r w:rsidR="00392815">
        <w:rPr>
          <w:noProof/>
        </w:rPr>
        <w:t>26</w:t>
      </w:r>
      <w:r>
        <w:rPr>
          <w:noProof/>
        </w:rPr>
        <w:fldChar w:fldCharType="end"/>
      </w:r>
    </w:p>
    <w:p w14:paraId="3F60ED4A" w14:textId="70D6DC97" w:rsidR="004F0DF6" w:rsidRDefault="004F0DF6">
      <w:pPr>
        <w:pStyle w:val="Innehll1"/>
        <w:tabs>
          <w:tab w:val="right" w:leader="dot" w:pos="9016"/>
        </w:tabs>
        <w:rPr>
          <w:rFonts w:asciiTheme="minorHAnsi" w:eastAsiaTheme="minorEastAsia" w:hAnsiTheme="minorHAnsi" w:cstheme="minorBidi"/>
          <w:noProof/>
          <w:color w:val="auto"/>
          <w:sz w:val="22"/>
          <w:szCs w:val="22"/>
          <w:lang w:val="en-US"/>
        </w:rPr>
      </w:pPr>
      <w:r>
        <w:rPr>
          <w:noProof/>
        </w:rPr>
        <w:t>Appendix 4 – Annual Conflict of Interest Declaration Form</w:t>
      </w:r>
      <w:r>
        <w:rPr>
          <w:noProof/>
        </w:rPr>
        <w:tab/>
      </w:r>
      <w:r>
        <w:rPr>
          <w:noProof/>
        </w:rPr>
        <w:fldChar w:fldCharType="begin"/>
      </w:r>
      <w:r>
        <w:rPr>
          <w:noProof/>
        </w:rPr>
        <w:instrText xml:space="preserve"> PAGEREF _Toc528231628 \h </w:instrText>
      </w:r>
      <w:r>
        <w:rPr>
          <w:noProof/>
        </w:rPr>
      </w:r>
      <w:r>
        <w:rPr>
          <w:noProof/>
        </w:rPr>
        <w:fldChar w:fldCharType="separate"/>
      </w:r>
      <w:r w:rsidR="00392815">
        <w:rPr>
          <w:noProof/>
        </w:rPr>
        <w:t>27</w:t>
      </w:r>
      <w:r>
        <w:rPr>
          <w:noProof/>
        </w:rPr>
        <w:fldChar w:fldCharType="end"/>
      </w:r>
    </w:p>
    <w:p w14:paraId="047BF7BE" w14:textId="1BA9A55B" w:rsidR="004F0DF6" w:rsidRDefault="004F0DF6">
      <w:pPr>
        <w:pStyle w:val="Innehll1"/>
        <w:tabs>
          <w:tab w:val="right" w:leader="dot" w:pos="9016"/>
        </w:tabs>
        <w:rPr>
          <w:rFonts w:asciiTheme="minorHAnsi" w:eastAsiaTheme="minorEastAsia" w:hAnsiTheme="minorHAnsi" w:cstheme="minorBidi"/>
          <w:noProof/>
          <w:color w:val="auto"/>
          <w:sz w:val="22"/>
          <w:szCs w:val="22"/>
          <w:lang w:val="en-US"/>
        </w:rPr>
      </w:pPr>
      <w:r>
        <w:rPr>
          <w:noProof/>
        </w:rPr>
        <w:lastRenderedPageBreak/>
        <w:t>Appendix 5 – Recruitment Conflict of Interest Declaration Form</w:t>
      </w:r>
      <w:r>
        <w:rPr>
          <w:noProof/>
        </w:rPr>
        <w:tab/>
      </w:r>
      <w:r>
        <w:rPr>
          <w:noProof/>
        </w:rPr>
        <w:fldChar w:fldCharType="begin"/>
      </w:r>
      <w:r>
        <w:rPr>
          <w:noProof/>
        </w:rPr>
        <w:instrText xml:space="preserve"> PAGEREF _Toc528231629 \h </w:instrText>
      </w:r>
      <w:r>
        <w:rPr>
          <w:noProof/>
        </w:rPr>
      </w:r>
      <w:r>
        <w:rPr>
          <w:noProof/>
        </w:rPr>
        <w:fldChar w:fldCharType="separate"/>
      </w:r>
      <w:r w:rsidR="00392815">
        <w:rPr>
          <w:noProof/>
        </w:rPr>
        <w:t>28</w:t>
      </w:r>
      <w:r>
        <w:rPr>
          <w:noProof/>
        </w:rPr>
        <w:fldChar w:fldCharType="end"/>
      </w:r>
    </w:p>
    <w:p w14:paraId="22DBEEEB" w14:textId="72AD3412" w:rsidR="004F0DF6" w:rsidRDefault="004F0DF6">
      <w:pPr>
        <w:pStyle w:val="Innehll1"/>
        <w:tabs>
          <w:tab w:val="right" w:leader="dot" w:pos="9016"/>
        </w:tabs>
        <w:rPr>
          <w:rFonts w:asciiTheme="minorHAnsi" w:eastAsiaTheme="minorEastAsia" w:hAnsiTheme="minorHAnsi" w:cstheme="minorBidi"/>
          <w:noProof/>
          <w:color w:val="auto"/>
          <w:sz w:val="22"/>
          <w:szCs w:val="22"/>
          <w:lang w:val="en-US"/>
        </w:rPr>
      </w:pPr>
      <w:r>
        <w:rPr>
          <w:noProof/>
        </w:rPr>
        <w:t>Appendix 6 – Declaration of Conflict of Interest Form</w:t>
      </w:r>
      <w:r>
        <w:rPr>
          <w:noProof/>
        </w:rPr>
        <w:tab/>
      </w:r>
      <w:r>
        <w:rPr>
          <w:noProof/>
        </w:rPr>
        <w:fldChar w:fldCharType="begin"/>
      </w:r>
      <w:r>
        <w:rPr>
          <w:noProof/>
        </w:rPr>
        <w:instrText xml:space="preserve"> PAGEREF _Toc528231630 \h </w:instrText>
      </w:r>
      <w:r>
        <w:rPr>
          <w:noProof/>
        </w:rPr>
      </w:r>
      <w:r>
        <w:rPr>
          <w:noProof/>
        </w:rPr>
        <w:fldChar w:fldCharType="separate"/>
      </w:r>
      <w:r w:rsidR="00392815">
        <w:rPr>
          <w:noProof/>
        </w:rPr>
        <w:t>29</w:t>
      </w:r>
      <w:r>
        <w:rPr>
          <w:noProof/>
        </w:rPr>
        <w:fldChar w:fldCharType="end"/>
      </w:r>
    </w:p>
    <w:p w14:paraId="6A697E5E" w14:textId="7896D52F" w:rsidR="004F0DF6" w:rsidRDefault="004F0DF6">
      <w:pPr>
        <w:pStyle w:val="Innehll1"/>
        <w:tabs>
          <w:tab w:val="right" w:leader="dot" w:pos="9016"/>
        </w:tabs>
        <w:rPr>
          <w:rFonts w:asciiTheme="minorHAnsi" w:eastAsiaTheme="minorEastAsia" w:hAnsiTheme="minorHAnsi" w:cstheme="minorBidi"/>
          <w:noProof/>
          <w:color w:val="auto"/>
          <w:sz w:val="22"/>
          <w:szCs w:val="22"/>
          <w:lang w:val="en-US"/>
        </w:rPr>
      </w:pPr>
      <w:r>
        <w:rPr>
          <w:noProof/>
        </w:rPr>
        <w:t>Appendix 7 – Fraud, bribery &amp; misconduct report form</w:t>
      </w:r>
      <w:r>
        <w:rPr>
          <w:noProof/>
        </w:rPr>
        <w:tab/>
      </w:r>
      <w:r>
        <w:rPr>
          <w:noProof/>
        </w:rPr>
        <w:fldChar w:fldCharType="begin"/>
      </w:r>
      <w:r>
        <w:rPr>
          <w:noProof/>
        </w:rPr>
        <w:instrText xml:space="preserve"> PAGEREF _Toc528231631 \h </w:instrText>
      </w:r>
      <w:r>
        <w:rPr>
          <w:noProof/>
        </w:rPr>
      </w:r>
      <w:r>
        <w:rPr>
          <w:noProof/>
        </w:rPr>
        <w:fldChar w:fldCharType="separate"/>
      </w:r>
      <w:r w:rsidR="00392815">
        <w:rPr>
          <w:noProof/>
        </w:rPr>
        <w:t>30</w:t>
      </w:r>
      <w:r>
        <w:rPr>
          <w:noProof/>
        </w:rPr>
        <w:fldChar w:fldCharType="end"/>
      </w:r>
    </w:p>
    <w:p w14:paraId="6C21C38C" w14:textId="5CB8D3AE" w:rsidR="004F0DF6" w:rsidRDefault="004F0DF6">
      <w:pPr>
        <w:pStyle w:val="Innehll1"/>
        <w:tabs>
          <w:tab w:val="right" w:leader="dot" w:pos="9016"/>
        </w:tabs>
        <w:rPr>
          <w:rFonts w:asciiTheme="minorHAnsi" w:eastAsiaTheme="minorEastAsia" w:hAnsiTheme="minorHAnsi" w:cstheme="minorBidi"/>
          <w:noProof/>
          <w:color w:val="auto"/>
          <w:sz w:val="22"/>
          <w:szCs w:val="22"/>
          <w:lang w:val="en-US"/>
        </w:rPr>
      </w:pPr>
      <w:r>
        <w:rPr>
          <w:noProof/>
        </w:rPr>
        <w:t>Appendix 8 – Allegation or concern response checklist</w:t>
      </w:r>
      <w:r>
        <w:rPr>
          <w:noProof/>
        </w:rPr>
        <w:tab/>
      </w:r>
      <w:r>
        <w:rPr>
          <w:noProof/>
        </w:rPr>
        <w:fldChar w:fldCharType="begin"/>
      </w:r>
      <w:r>
        <w:rPr>
          <w:noProof/>
        </w:rPr>
        <w:instrText xml:space="preserve"> PAGEREF _Toc528231632 \h </w:instrText>
      </w:r>
      <w:r>
        <w:rPr>
          <w:noProof/>
        </w:rPr>
      </w:r>
      <w:r>
        <w:rPr>
          <w:noProof/>
        </w:rPr>
        <w:fldChar w:fldCharType="separate"/>
      </w:r>
      <w:r w:rsidR="00392815">
        <w:rPr>
          <w:noProof/>
        </w:rPr>
        <w:t>31</w:t>
      </w:r>
      <w:r>
        <w:rPr>
          <w:noProof/>
        </w:rPr>
        <w:fldChar w:fldCharType="end"/>
      </w:r>
    </w:p>
    <w:p w14:paraId="6657C52C" w14:textId="70508558" w:rsidR="004F0DF6" w:rsidRDefault="004F0DF6">
      <w:pPr>
        <w:pStyle w:val="Innehll1"/>
        <w:tabs>
          <w:tab w:val="right" w:leader="dot" w:pos="9016"/>
        </w:tabs>
        <w:rPr>
          <w:rFonts w:asciiTheme="minorHAnsi" w:eastAsiaTheme="minorEastAsia" w:hAnsiTheme="minorHAnsi" w:cstheme="minorBidi"/>
          <w:noProof/>
          <w:color w:val="auto"/>
          <w:sz w:val="22"/>
          <w:szCs w:val="22"/>
          <w:lang w:val="en-US"/>
        </w:rPr>
      </w:pPr>
      <w:r>
        <w:rPr>
          <w:noProof/>
        </w:rPr>
        <w:t>Appendix 9 – Fraud &amp; Bribery Register</w:t>
      </w:r>
      <w:r>
        <w:rPr>
          <w:noProof/>
        </w:rPr>
        <w:tab/>
      </w:r>
      <w:r>
        <w:rPr>
          <w:noProof/>
        </w:rPr>
        <w:fldChar w:fldCharType="begin"/>
      </w:r>
      <w:r>
        <w:rPr>
          <w:noProof/>
        </w:rPr>
        <w:instrText xml:space="preserve"> PAGEREF _Toc528231633 \h </w:instrText>
      </w:r>
      <w:r>
        <w:rPr>
          <w:noProof/>
        </w:rPr>
      </w:r>
      <w:r>
        <w:rPr>
          <w:noProof/>
        </w:rPr>
        <w:fldChar w:fldCharType="separate"/>
      </w:r>
      <w:r w:rsidR="00392815">
        <w:rPr>
          <w:noProof/>
        </w:rPr>
        <w:t>32</w:t>
      </w:r>
      <w:r>
        <w:rPr>
          <w:noProof/>
        </w:rPr>
        <w:fldChar w:fldCharType="end"/>
      </w:r>
    </w:p>
    <w:p w14:paraId="5811E813" w14:textId="20C87F92" w:rsidR="00BC58F8" w:rsidRDefault="00BC58F8">
      <w:pPr>
        <w:keepNext w:val="0"/>
        <w:keepLines w:val="0"/>
        <w:spacing w:before="0" w:after="160" w:line="259" w:lineRule="auto"/>
        <w:ind w:left="0" w:firstLine="0"/>
        <w:outlineLvl w:val="9"/>
        <w:rPr>
          <w:rFonts w:asciiTheme="majorHAnsi" w:hAnsiTheme="majorHAnsi" w:cstheme="majorBidi"/>
          <w:color w:val="2F5496" w:themeColor="accent1" w:themeShade="BF"/>
          <w:sz w:val="32"/>
          <w:szCs w:val="32"/>
        </w:rPr>
      </w:pPr>
      <w:r>
        <w:fldChar w:fldCharType="end"/>
      </w:r>
    </w:p>
    <w:p w14:paraId="69FE1B04" w14:textId="6C25B874" w:rsidR="00A32993" w:rsidRDefault="0096137C" w:rsidP="00A32993">
      <w:pPr>
        <w:pStyle w:val="Rubrik1"/>
      </w:pPr>
      <w:bookmarkStart w:id="3" w:name="_Toc525649450"/>
      <w:bookmarkStart w:id="4" w:name="_Toc525649608"/>
      <w:bookmarkStart w:id="5" w:name="_Toc526112837"/>
      <w:bookmarkStart w:id="6" w:name="_Toc528230577"/>
      <w:bookmarkStart w:id="7" w:name="_Toc528231607"/>
      <w:r>
        <w:lastRenderedPageBreak/>
        <w:t>PART I</w:t>
      </w:r>
      <w:bookmarkEnd w:id="3"/>
      <w:bookmarkEnd w:id="4"/>
      <w:bookmarkEnd w:id="5"/>
      <w:bookmarkEnd w:id="6"/>
      <w:bookmarkEnd w:id="7"/>
    </w:p>
    <w:p w14:paraId="2AD60603" w14:textId="6FB81A2E" w:rsidR="00DB7E73" w:rsidRPr="00DB3A31" w:rsidRDefault="00167558" w:rsidP="00DB7E73">
      <w:pPr>
        <w:pStyle w:val="Level1"/>
        <w15:collapsed/>
      </w:pPr>
      <w:bookmarkStart w:id="8" w:name="_Toc528231608"/>
      <w:r w:rsidRPr="00B14B88">
        <w:t>Scope of this policy</w:t>
      </w:r>
      <w:bookmarkEnd w:id="8"/>
    </w:p>
    <w:p w14:paraId="6ABEE219" w14:textId="1C1CFA32" w:rsidR="001F525A" w:rsidRDefault="00167558" w:rsidP="001A2528">
      <w:pPr>
        <w:pStyle w:val="Level2"/>
      </w:pPr>
      <w:r w:rsidRPr="002D0C0F">
        <w:rPr>
          <w:rFonts w:eastAsia="Calibri"/>
        </w:rPr>
        <w:t xml:space="preserve">This policy applies to </w:t>
      </w:r>
      <w:r w:rsidR="001F525A" w:rsidRPr="002D0C0F">
        <w:rPr>
          <w:rFonts w:eastAsia="Calibri"/>
        </w:rPr>
        <w:t xml:space="preserve">all </w:t>
      </w:r>
      <w:r w:rsidR="002C3B62">
        <w:t xml:space="preserve">relevant persons of </w:t>
      </w:r>
      <w:r w:rsidR="002C3B62" w:rsidRPr="002D0C0F">
        <w:rPr>
          <w:highlight w:val="yellow"/>
        </w:rPr>
        <w:t>[ORG]</w:t>
      </w:r>
      <w:r w:rsidR="002C3B62">
        <w:t xml:space="preserve">.  </w:t>
      </w:r>
      <w:r w:rsidR="002C3B62" w:rsidRPr="001A2528">
        <w:rPr>
          <w:highlight w:val="yellow"/>
        </w:rPr>
        <w:t xml:space="preserve">Relevant persons include </w:t>
      </w:r>
      <w:r w:rsidRPr="001A2528">
        <w:rPr>
          <w:rFonts w:eastAsia="Calibri"/>
          <w:highlight w:val="yellow"/>
        </w:rPr>
        <w:t>staff, board members, volunteers, and short term contractors</w:t>
      </w:r>
      <w:r w:rsidR="002C3B62" w:rsidRPr="001A2528">
        <w:rPr>
          <w:highlight w:val="yellow"/>
        </w:rPr>
        <w:t>.</w:t>
      </w:r>
      <w:r w:rsidR="0096137C" w:rsidRPr="002D0C0F">
        <w:rPr>
          <w:rFonts w:eastAsia="Calibri"/>
        </w:rPr>
        <w:t xml:space="preserve"> </w:t>
      </w:r>
    </w:p>
    <w:p w14:paraId="42F96877" w14:textId="1EB70C42" w:rsidR="00167558" w:rsidRPr="002D0C0F" w:rsidRDefault="0096137C" w:rsidP="001A2528">
      <w:pPr>
        <w:pStyle w:val="Level2"/>
        <w:rPr>
          <w:rFonts w:eastAsia="Calibri"/>
        </w:rPr>
      </w:pPr>
      <w:r w:rsidRPr="002D0C0F">
        <w:rPr>
          <w:rFonts w:eastAsia="Calibri"/>
        </w:rPr>
        <w:t xml:space="preserve">Part I includes sections that are useful for and made available to all </w:t>
      </w:r>
      <w:r w:rsidR="002C3B62">
        <w:t>relevant persons</w:t>
      </w:r>
      <w:r w:rsidRPr="002D0C0F">
        <w:rPr>
          <w:rFonts w:eastAsia="Calibri"/>
        </w:rPr>
        <w:t>, as well as being publicly available on the website.</w:t>
      </w:r>
    </w:p>
    <w:p w14:paraId="752973D8" w14:textId="77777777" w:rsidR="0096137C" w:rsidRPr="002D0C0F" w:rsidRDefault="0096137C" w:rsidP="001A2528">
      <w:pPr>
        <w:pStyle w:val="Level2"/>
        <w:rPr>
          <w:rFonts w:eastAsia="Calibri"/>
        </w:rPr>
      </w:pPr>
      <w:r w:rsidRPr="002D0C0F">
        <w:rPr>
          <w:rFonts w:eastAsia="Calibri"/>
        </w:rPr>
        <w:t>Part II includes sections that are used for the board and senior leadership team in responding to allegations and incidences of fraud, and building an anti-fraud culture.</w:t>
      </w:r>
    </w:p>
    <w:p w14:paraId="524E24C5" w14:textId="06340E12" w:rsidR="00441E7A" w:rsidRPr="00DB3A31" w:rsidRDefault="00441E7A" w:rsidP="001A2528">
      <w:pPr>
        <w:pStyle w:val="Level1"/>
        <w15:collapsed/>
      </w:pPr>
      <w:bookmarkStart w:id="9" w:name="_Toc528231609"/>
      <w:r w:rsidRPr="00DB3A31">
        <w:t>Definition</w:t>
      </w:r>
      <w:r w:rsidR="00ED4D3F">
        <w:t>s</w:t>
      </w:r>
      <w:r w:rsidRPr="00DB3A31">
        <w:t xml:space="preserve"> of </w:t>
      </w:r>
      <w:r w:rsidR="00EB600A">
        <w:t xml:space="preserve">corruption, </w:t>
      </w:r>
      <w:r w:rsidRPr="00DB3A31">
        <w:t>fraud</w:t>
      </w:r>
      <w:r>
        <w:t xml:space="preserve">, </w:t>
      </w:r>
      <w:r w:rsidRPr="00DB3A31">
        <w:t>bribery</w:t>
      </w:r>
      <w:bookmarkEnd w:id="9"/>
    </w:p>
    <w:p w14:paraId="6298FF6A" w14:textId="6314E815" w:rsidR="00441E7A" w:rsidRDefault="00481515" w:rsidP="001A2528">
      <w:pPr>
        <w:pStyle w:val="Level2"/>
      </w:pPr>
      <w:bookmarkStart w:id="10" w:name="_Toc525640417"/>
      <w:bookmarkStart w:id="11" w:name="_Toc525640832"/>
      <w:bookmarkEnd w:id="10"/>
      <w:bookmarkEnd w:id="11"/>
      <w:r>
        <w:t xml:space="preserve">Definitions of corruption, fraud and bribery are found in </w:t>
      </w:r>
      <w:r w:rsidRPr="002D0C0F">
        <w:rPr>
          <w:highlight w:val="yellow"/>
        </w:rPr>
        <w:t>Appendix 1</w:t>
      </w:r>
      <w:r>
        <w:t>.</w:t>
      </w:r>
    </w:p>
    <w:p w14:paraId="228B7BF9" w14:textId="155F045A" w:rsidR="00096D6D" w:rsidRPr="00EB600A" w:rsidRDefault="00096D6D" w:rsidP="001A2528">
      <w:pPr>
        <w:pStyle w:val="Level2"/>
      </w:pPr>
      <w:r w:rsidRPr="00EB600A">
        <w:t xml:space="preserve">It is also </w:t>
      </w:r>
      <w:r w:rsidRPr="002D0C0F">
        <w:rPr>
          <w:b/>
        </w:rPr>
        <w:t>bribery</w:t>
      </w:r>
      <w:r w:rsidRPr="00EB600A">
        <w:t xml:space="preserve"> </w:t>
      </w:r>
      <w:r w:rsidR="00EB600A">
        <w:t>to</w:t>
      </w:r>
      <w:r w:rsidRPr="00EB600A">
        <w:t xml:space="preserve"> make unofficial payments (known as </w:t>
      </w:r>
      <w:r w:rsidR="00481515">
        <w:t>‘</w:t>
      </w:r>
      <w:r w:rsidRPr="00EB600A">
        <w:t>grease</w:t>
      </w:r>
      <w:r w:rsidR="00481515">
        <w:t>’</w:t>
      </w:r>
      <w:r w:rsidRPr="00EB600A">
        <w:t xml:space="preserve"> or </w:t>
      </w:r>
      <w:r w:rsidR="00481515">
        <w:t>‘</w:t>
      </w:r>
      <w:r w:rsidRPr="00EB600A">
        <w:t>facilitation</w:t>
      </w:r>
      <w:r w:rsidR="00481515">
        <w:t>’</w:t>
      </w:r>
      <w:r w:rsidRPr="00EB600A">
        <w:t xml:space="preserve"> payments) to a public official to secure or speed up a routine action to which you may b</w:t>
      </w:r>
      <w:r w:rsidR="00A32993">
        <w:t>e</w:t>
      </w:r>
      <w:r w:rsidRPr="00EB600A">
        <w:t xml:space="preserve"> entitled – for example, you pay a public official a small “fee” to speed up the issuing of a visa.</w:t>
      </w:r>
    </w:p>
    <w:p w14:paraId="7D74109C" w14:textId="72588268" w:rsidR="00ED4D3F" w:rsidRPr="006541A0" w:rsidRDefault="00441E7A" w:rsidP="001A2528">
      <w:pPr>
        <w:pStyle w:val="Level2"/>
      </w:pPr>
      <w:bookmarkStart w:id="12" w:name="_Toc525640421"/>
      <w:bookmarkStart w:id="13" w:name="_Toc525640836"/>
      <w:bookmarkEnd w:id="12"/>
      <w:bookmarkEnd w:id="13"/>
      <w:r>
        <w:t xml:space="preserve">Some examples of fraud and bribery relevant to </w:t>
      </w:r>
      <w:r w:rsidR="002C3B62" w:rsidRPr="002D0C0F">
        <w:rPr>
          <w:highlight w:val="yellow"/>
        </w:rPr>
        <w:t>[ORG]</w:t>
      </w:r>
      <w:r>
        <w:t xml:space="preserve"> are described in </w:t>
      </w:r>
      <w:r w:rsidRPr="002D0C0F">
        <w:rPr>
          <w:highlight w:val="yellow"/>
        </w:rPr>
        <w:t xml:space="preserve">Appendix </w:t>
      </w:r>
      <w:r w:rsidR="00481515" w:rsidRPr="002D0C0F">
        <w:rPr>
          <w:highlight w:val="yellow"/>
        </w:rPr>
        <w:t>2</w:t>
      </w:r>
      <w:r w:rsidR="00ED4D3F">
        <w:t>.</w:t>
      </w:r>
    </w:p>
    <w:p w14:paraId="139E4DCC" w14:textId="4EB23929" w:rsidR="00441E7A" w:rsidRPr="00DB3A31" w:rsidRDefault="00441E7A" w:rsidP="001A2528">
      <w:pPr>
        <w:pStyle w:val="Level1"/>
      </w:pPr>
      <w:bookmarkStart w:id="14" w:name="_Toc528231610"/>
      <w:r w:rsidRPr="00DB3A31">
        <w:t xml:space="preserve">Zero tolerance on </w:t>
      </w:r>
      <w:r w:rsidRPr="00737285">
        <w:t>fraud</w:t>
      </w:r>
      <w:r w:rsidRPr="00DB3A31">
        <w:t xml:space="preserve"> or bribery</w:t>
      </w:r>
      <w:bookmarkEnd w:id="14"/>
    </w:p>
    <w:p w14:paraId="32FB3311" w14:textId="0305FD22" w:rsidR="00147220" w:rsidRPr="002D0C0F" w:rsidRDefault="00147220" w:rsidP="001A2528">
      <w:pPr>
        <w:pStyle w:val="Level2"/>
      </w:pPr>
      <w:r w:rsidRPr="002D0C0F">
        <w:rPr>
          <w:highlight w:val="yellow"/>
        </w:rPr>
        <w:t>[ORG]’s</w:t>
      </w:r>
      <w:r w:rsidRPr="00F87A81">
        <w:t xml:space="preserve"> </w:t>
      </w:r>
      <w:r>
        <w:t>position to fraud and bribery is to take a</w:t>
      </w:r>
      <w:r w:rsidRPr="00F87A81">
        <w:t xml:space="preserve"> zero tolerance approach and </w:t>
      </w:r>
      <w:r>
        <w:t>we are</w:t>
      </w:r>
      <w:r w:rsidRPr="00F87A81">
        <w:t xml:space="preserve"> committed to pursuing this approach throughout its operational practices</w:t>
      </w:r>
      <w:r>
        <w:t xml:space="preserve"> for the following reasons:</w:t>
      </w:r>
    </w:p>
    <w:p w14:paraId="3B1B5451" w14:textId="2647B60F" w:rsidR="005F5CE6" w:rsidRPr="00F87A81" w:rsidRDefault="002C3B62" w:rsidP="001A2528">
      <w:pPr>
        <w:pStyle w:val="Level3"/>
      </w:pPr>
      <w:r w:rsidRPr="002D0C0F">
        <w:rPr>
          <w:highlight w:val="yellow"/>
        </w:rPr>
        <w:t>[ORG]</w:t>
      </w:r>
      <w:r w:rsidR="005F5CE6" w:rsidRPr="00F87A81">
        <w:t xml:space="preserve"> recognises the significant risk that fraud and bribery pose to the achievement of its aims and objectives. Any money that is lost to fraud or bribery is money that cannot be used to achieve our objectives. </w:t>
      </w:r>
    </w:p>
    <w:p w14:paraId="227E6CA9" w14:textId="77777777" w:rsidR="004F6249" w:rsidRPr="00F87A81" w:rsidRDefault="005F5CE6" w:rsidP="001A2528">
      <w:pPr>
        <w:pStyle w:val="Level3"/>
      </w:pPr>
      <w:r w:rsidRPr="00F87A81">
        <w:t>Corrupt behaviour also seriously damages our reputation. The eradication of fraud and bribery in the way we operate is of great importance to securing the trust and confidence of all our stakeholders.</w:t>
      </w:r>
    </w:p>
    <w:p w14:paraId="671B62F0" w14:textId="77777777" w:rsidR="005F5CE6" w:rsidRPr="00F87A81" w:rsidRDefault="005F5CE6" w:rsidP="001A2528">
      <w:pPr>
        <w:pStyle w:val="Level3"/>
      </w:pPr>
      <w:r w:rsidRPr="00F87A81">
        <w:lastRenderedPageBreak/>
        <w:t>We owe it to the communities that we operate in not to condone fraud or bribery. Corruption creates unstable societies. It destroys public and business standards, and forces ordinary people to use resources that they can ill afford in their interactions with the government and other public bodies.</w:t>
      </w:r>
    </w:p>
    <w:p w14:paraId="07B4BA2C" w14:textId="69A74B4A" w:rsidR="00F3588D" w:rsidRPr="001A2528" w:rsidRDefault="00F3588D" w:rsidP="001A2528">
      <w:pPr>
        <w:pStyle w:val="Level2"/>
        <w:rPr>
          <w:highlight w:val="yellow"/>
        </w:rPr>
      </w:pPr>
      <w:r w:rsidRPr="007409E5">
        <w:t>All members of staff and the board, together with volunteers and</w:t>
      </w:r>
      <w:r w:rsidRPr="00737285">
        <w:t xml:space="preserve"> contractors are required to sign the zero</w:t>
      </w:r>
      <w:r w:rsidR="00DB7E73">
        <w:t>-</w:t>
      </w:r>
      <w:r w:rsidRPr="00737285">
        <w:t>tolerance declaration fo</w:t>
      </w:r>
      <w:r w:rsidRPr="00F87A81">
        <w:t xml:space="preserve">rm  </w:t>
      </w:r>
      <w:r w:rsidRPr="002D0C0F">
        <w:rPr>
          <w:highlight w:val="yellow"/>
        </w:rPr>
        <w:t xml:space="preserve">Appendix </w:t>
      </w:r>
      <w:r w:rsidR="00F87A81" w:rsidRPr="002D0C0F">
        <w:rPr>
          <w:highlight w:val="yellow"/>
        </w:rPr>
        <w:t>3</w:t>
      </w:r>
      <w:r w:rsidRPr="00F87A81">
        <w:t xml:space="preserve"> during induction and annually thereafter on </w:t>
      </w:r>
      <w:r w:rsidRPr="001A2528">
        <w:rPr>
          <w:highlight w:val="yellow"/>
        </w:rPr>
        <w:t>1 July.</w:t>
      </w:r>
    </w:p>
    <w:p w14:paraId="3B56D8BE" w14:textId="520041A1" w:rsidR="00DA1FD6" w:rsidRPr="00F87A81" w:rsidRDefault="001F525A" w:rsidP="001A2528">
      <w:pPr>
        <w:pStyle w:val="Level2"/>
      </w:pPr>
      <w:r w:rsidRPr="00F87A81">
        <w:t xml:space="preserve">We support the application of the </w:t>
      </w:r>
      <w:r w:rsidRPr="001034E6">
        <w:t>zero</w:t>
      </w:r>
      <w:r w:rsidR="00DB7E73">
        <w:t>-</w:t>
      </w:r>
      <w:r w:rsidRPr="00F87A81">
        <w:t>tolerance policy by providing</w:t>
      </w:r>
      <w:r w:rsidR="003F70AD" w:rsidRPr="00F87A81">
        <w:t>:</w:t>
      </w:r>
    </w:p>
    <w:p w14:paraId="0DC5B1B1" w14:textId="77777777" w:rsidR="00F64257" w:rsidRPr="00F87A81" w:rsidRDefault="003F70AD" w:rsidP="001A2528">
      <w:pPr>
        <w:pStyle w:val="Level3"/>
      </w:pPr>
      <w:r w:rsidRPr="002D0C0F">
        <w:rPr>
          <w:b/>
        </w:rPr>
        <w:t>D</w:t>
      </w:r>
      <w:r w:rsidR="00F64257" w:rsidRPr="002D0C0F">
        <w:rPr>
          <w:b/>
        </w:rPr>
        <w:t>irection</w:t>
      </w:r>
      <w:r w:rsidR="00F64257" w:rsidRPr="00F87A81">
        <w:t xml:space="preserve"> and rules to </w:t>
      </w:r>
      <w:r w:rsidRPr="00F87A81">
        <w:t xml:space="preserve">clearly </w:t>
      </w:r>
      <w:r w:rsidR="00F64257" w:rsidRPr="00F87A81">
        <w:t>establish appropriate and expected behaviour</w:t>
      </w:r>
    </w:p>
    <w:p w14:paraId="743E7D68" w14:textId="77777777" w:rsidR="00F64257" w:rsidRPr="00F87A81" w:rsidRDefault="00F64257" w:rsidP="001A2528">
      <w:pPr>
        <w:pStyle w:val="Level3"/>
      </w:pPr>
      <w:r w:rsidRPr="00F87A81">
        <w:t xml:space="preserve">Effective </w:t>
      </w:r>
      <w:r w:rsidRPr="002D0C0F">
        <w:rPr>
          <w:b/>
        </w:rPr>
        <w:t>deterrent</w:t>
      </w:r>
      <w:r w:rsidR="003F70AD" w:rsidRPr="002D0C0F">
        <w:rPr>
          <w:b/>
        </w:rPr>
        <w:t>s</w:t>
      </w:r>
      <w:r w:rsidRPr="00F87A81">
        <w:t xml:space="preserve"> </w:t>
      </w:r>
      <w:r w:rsidR="00B91A2E" w:rsidRPr="00F87A81">
        <w:t>to</w:t>
      </w:r>
      <w:r w:rsidRPr="00F87A81">
        <w:t xml:space="preserve"> inappropriate behaviour in the form of meaningful consequences</w:t>
      </w:r>
    </w:p>
    <w:p w14:paraId="1C5E0222" w14:textId="77777777" w:rsidR="00F64257" w:rsidRPr="00F87A81" w:rsidRDefault="00F64257" w:rsidP="001A2528">
      <w:pPr>
        <w:pStyle w:val="Level3"/>
      </w:pPr>
      <w:r w:rsidRPr="002D0C0F">
        <w:rPr>
          <w:b/>
        </w:rPr>
        <w:t>Prevent</w:t>
      </w:r>
      <w:r w:rsidR="003F70AD" w:rsidRPr="002D0C0F">
        <w:rPr>
          <w:b/>
        </w:rPr>
        <w:t>ion</w:t>
      </w:r>
      <w:r w:rsidRPr="002D0C0F">
        <w:rPr>
          <w:b/>
        </w:rPr>
        <w:t xml:space="preserve"> </w:t>
      </w:r>
      <w:r w:rsidRPr="00F87A81">
        <w:t xml:space="preserve">measures to reduce the risk of fraud or </w:t>
      </w:r>
      <w:r w:rsidRPr="001034E6">
        <w:t>bribery</w:t>
      </w:r>
      <w:r w:rsidRPr="00F87A81">
        <w:t xml:space="preserve"> occurring</w:t>
      </w:r>
    </w:p>
    <w:p w14:paraId="5D8495DC" w14:textId="77777777" w:rsidR="00F64257" w:rsidRPr="00F87A81" w:rsidRDefault="00F64257" w:rsidP="001A2528">
      <w:pPr>
        <w:pStyle w:val="Level3"/>
      </w:pPr>
      <w:r w:rsidRPr="002D0C0F">
        <w:rPr>
          <w:b/>
        </w:rPr>
        <w:t>Detection</w:t>
      </w:r>
      <w:r w:rsidRPr="00F87A81">
        <w:t xml:space="preserve"> measures to identify fraud or bribery if it happens, including speaking up lines</w:t>
      </w:r>
    </w:p>
    <w:p w14:paraId="42760C03" w14:textId="77777777" w:rsidR="00F64257" w:rsidRPr="00F87A81" w:rsidRDefault="00F64257" w:rsidP="001A2528">
      <w:pPr>
        <w:pStyle w:val="Level3"/>
      </w:pPr>
      <w:r w:rsidRPr="002D0C0F">
        <w:rPr>
          <w:b/>
        </w:rPr>
        <w:t>Response</w:t>
      </w:r>
      <w:r w:rsidRPr="00F87A81">
        <w:t xml:space="preserve"> measures to ensure we react well to suspicions, allegations and proven incidents of fraud &amp; bribery, including protection and fair treatment for accusers and accused.</w:t>
      </w:r>
    </w:p>
    <w:p w14:paraId="45B7A8EE" w14:textId="77777777" w:rsidR="00F64257" w:rsidRPr="00F87A81" w:rsidRDefault="003F70AD" w:rsidP="001A2528">
      <w:pPr>
        <w:pStyle w:val="Level3"/>
      </w:pPr>
      <w:r w:rsidRPr="002D0C0F">
        <w:rPr>
          <w:b/>
        </w:rPr>
        <w:t>Measurement</w:t>
      </w:r>
      <w:r w:rsidRPr="00F87A81">
        <w:t xml:space="preserve"> processes to evaluate the impact and success of our anti-fraud &amp; bribery policy and management of risk.</w:t>
      </w:r>
    </w:p>
    <w:p w14:paraId="31D88422" w14:textId="77777777" w:rsidR="00B91A2E" w:rsidRPr="00F87A81" w:rsidRDefault="003F70AD" w:rsidP="001A2528">
      <w:pPr>
        <w:pStyle w:val="Level3"/>
      </w:pPr>
      <w:r w:rsidRPr="00F87A81">
        <w:t xml:space="preserve">Deliberate proactive steps to embed anti-fraud &amp; bribery thinking into our </w:t>
      </w:r>
      <w:r w:rsidRPr="002D0C0F">
        <w:rPr>
          <w:b/>
        </w:rPr>
        <w:t>culture</w:t>
      </w:r>
      <w:r w:rsidRPr="00F87A81">
        <w:t xml:space="preserve">, </w:t>
      </w:r>
      <w:r w:rsidR="00EB600A" w:rsidRPr="00F87A81">
        <w:t>including</w:t>
      </w:r>
      <w:r w:rsidRPr="00F87A81">
        <w:t xml:space="preserve"> staff training and awareness.</w:t>
      </w:r>
    </w:p>
    <w:p w14:paraId="5A51E5BD" w14:textId="77777777" w:rsidR="00B91A2E" w:rsidRPr="00F87A81" w:rsidRDefault="00B91A2E" w:rsidP="001A2528">
      <w:pPr>
        <w:pStyle w:val="Level2"/>
      </w:pPr>
      <w:r w:rsidRPr="00F87A81">
        <w:t xml:space="preserve">Anyone found guilty of fraud or bribery will be subject to disciplinary measures which will ordinarily include dismissal, prosecution and recovery of losses. </w:t>
      </w:r>
    </w:p>
    <w:p w14:paraId="12E77840" w14:textId="6EE29EF8" w:rsidR="00F64257" w:rsidRDefault="0036364F" w:rsidP="001A2528">
      <w:pPr>
        <w:pStyle w:val="Level1"/>
      </w:pPr>
      <w:bookmarkStart w:id="15" w:name="_Toc528231611"/>
      <w:r>
        <w:t>Anti-bribery</w:t>
      </w:r>
      <w:r w:rsidR="00A32993">
        <w:t xml:space="preserve"> policy</w:t>
      </w:r>
      <w:bookmarkEnd w:id="15"/>
    </w:p>
    <w:p w14:paraId="54FCFB00" w14:textId="0D0A4A6C" w:rsidR="00F64257" w:rsidRPr="001034E6" w:rsidRDefault="002C3B62" w:rsidP="001A2528">
      <w:pPr>
        <w:pStyle w:val="Level2"/>
      </w:pPr>
      <w:r w:rsidRPr="001A2528">
        <w:rPr>
          <w:highlight w:val="yellow"/>
        </w:rPr>
        <w:t>[ORG]</w:t>
      </w:r>
      <w:r w:rsidR="00EB600A" w:rsidRPr="001034E6">
        <w:t xml:space="preserve"> employs all legal and safe tactics to avoid and resist paying bribes to Public Officials, even if it results in </w:t>
      </w:r>
      <w:r w:rsidR="00FC0A45" w:rsidRPr="001034E6">
        <w:t xml:space="preserve">denials, </w:t>
      </w:r>
      <w:r w:rsidR="00EB600A" w:rsidRPr="001034E6">
        <w:t>delays, inconvenience, and increased cost to our operations.</w:t>
      </w:r>
    </w:p>
    <w:p w14:paraId="08362158" w14:textId="079B1481" w:rsidR="00FC0A45" w:rsidRPr="001034E6" w:rsidRDefault="00FC0A45" w:rsidP="001A2528">
      <w:pPr>
        <w:pStyle w:val="Level2"/>
      </w:pPr>
      <w:r w:rsidRPr="001034E6">
        <w:t xml:space="preserve">No </w:t>
      </w:r>
      <w:r w:rsidR="001F525A" w:rsidRPr="001034E6">
        <w:t xml:space="preserve">relevant </w:t>
      </w:r>
      <w:r w:rsidRPr="001034E6">
        <w:t xml:space="preserve">person is authorised to pay a bribe on behalf of </w:t>
      </w:r>
      <w:r w:rsidR="002C3B62" w:rsidRPr="001A2528">
        <w:rPr>
          <w:highlight w:val="yellow"/>
        </w:rPr>
        <w:t>[ORG]</w:t>
      </w:r>
      <w:r w:rsidRPr="001A2528">
        <w:rPr>
          <w:highlight w:val="yellow"/>
        </w:rPr>
        <w:t>,</w:t>
      </w:r>
      <w:r w:rsidRPr="001034E6">
        <w:t xml:space="preserve"> or using </w:t>
      </w:r>
      <w:r w:rsidR="002C3B62" w:rsidRPr="001A2528">
        <w:rPr>
          <w:highlight w:val="yellow"/>
        </w:rPr>
        <w:t>[ORG]</w:t>
      </w:r>
      <w:r w:rsidRPr="001034E6">
        <w:t xml:space="preserve"> funds.</w:t>
      </w:r>
    </w:p>
    <w:p w14:paraId="1FA9E77D" w14:textId="636E5421" w:rsidR="00FC0A45" w:rsidRPr="002D0C0F" w:rsidRDefault="00FC0A45" w:rsidP="001A2528">
      <w:pPr>
        <w:pStyle w:val="Level2"/>
        <w:rPr>
          <w:highlight w:val="yellow"/>
        </w:rPr>
      </w:pPr>
      <w:r w:rsidRPr="002D0C0F">
        <w:rPr>
          <w:highlight w:val="yellow"/>
        </w:rPr>
        <w:lastRenderedPageBreak/>
        <w:t>In extreme situations, only the board may authorise payment of a bribe if all other options have been exhausted.  In such a circumstance the meeting minutes must clearly document the circumstances and all steps taken before reaching this decision, as well as lessons learnt to avoid a similar situation arising in future.  The payment must be properly and transparently recorded as such in the accounting system and appropriate parties (eg donors) informed.</w:t>
      </w:r>
    </w:p>
    <w:p w14:paraId="54227AEE" w14:textId="77777777" w:rsidR="00F64257" w:rsidRPr="001034E6" w:rsidRDefault="00B91A2E" w:rsidP="001A2528">
      <w:pPr>
        <w:pStyle w:val="Level2"/>
      </w:pPr>
      <w:r w:rsidRPr="001034E6">
        <w:t>Individuals</w:t>
      </w:r>
      <w:r w:rsidR="00FC0A45" w:rsidRPr="001034E6">
        <w:t xml:space="preserve"> are not</w:t>
      </w:r>
      <w:r w:rsidR="00EB600A" w:rsidRPr="001034E6">
        <w:t xml:space="preserve"> expected to resist bribery to the point of putting </w:t>
      </w:r>
      <w:r w:rsidRPr="001034E6">
        <w:t>themselves</w:t>
      </w:r>
      <w:r w:rsidR="00FC0A45" w:rsidRPr="001034E6">
        <w:t xml:space="preserve"> </w:t>
      </w:r>
      <w:r w:rsidR="00EB600A" w:rsidRPr="001034E6">
        <w:t xml:space="preserve">or others at </w:t>
      </w:r>
      <w:r w:rsidRPr="001034E6">
        <w:t xml:space="preserve">real </w:t>
      </w:r>
      <w:r w:rsidR="00EB600A" w:rsidRPr="001034E6">
        <w:t>risk of personal harm or injury.  A payment under such circumstances is considered extortion rather than bribery.</w:t>
      </w:r>
    </w:p>
    <w:p w14:paraId="49D2D21B" w14:textId="4A4EBCD0" w:rsidR="00441E7A" w:rsidRPr="00DB3A31" w:rsidRDefault="00441E7A" w:rsidP="001A2528">
      <w:pPr>
        <w:pStyle w:val="Level1"/>
      </w:pPr>
      <w:bookmarkStart w:id="16" w:name="_Toc528231612"/>
      <w:r>
        <w:t>Conflicts of i</w:t>
      </w:r>
      <w:r w:rsidRPr="00DB3A31">
        <w:t>nterest</w:t>
      </w:r>
      <w:bookmarkEnd w:id="16"/>
    </w:p>
    <w:p w14:paraId="37D320E3" w14:textId="4E35B3D1" w:rsidR="00112835" w:rsidRPr="00ED4D3F" w:rsidRDefault="001F525A" w:rsidP="001A2528">
      <w:pPr>
        <w:pStyle w:val="Level2"/>
      </w:pPr>
      <w:r w:rsidRPr="00737285">
        <w:t>A</w:t>
      </w:r>
      <w:r w:rsidR="00112835" w:rsidRPr="00ED4D3F">
        <w:t xml:space="preserve"> conflict of interest </w:t>
      </w:r>
      <w:r w:rsidRPr="00ED4D3F">
        <w:t>exists where</w:t>
      </w:r>
      <w:r w:rsidR="00112835" w:rsidRPr="00ED4D3F">
        <w:t xml:space="preserve"> an employee or a Board Member has an interest, relationship, or friendship which could, or could be seen to, interfere with their ability to decide an issue in the best interests of </w:t>
      </w:r>
      <w:r w:rsidR="002C3B62" w:rsidRPr="002D0C0F">
        <w:rPr>
          <w:highlight w:val="yellow"/>
        </w:rPr>
        <w:t>[ORG]</w:t>
      </w:r>
      <w:r w:rsidR="00112835" w:rsidRPr="002D0C0F">
        <w:rPr>
          <w:highlight w:val="yellow"/>
        </w:rPr>
        <w:t>.</w:t>
      </w:r>
      <w:r w:rsidR="00112835" w:rsidRPr="00ED4D3F">
        <w:t xml:space="preserve"> </w:t>
      </w:r>
    </w:p>
    <w:p w14:paraId="39A17E74" w14:textId="77777777" w:rsidR="00EA5FBC" w:rsidRPr="00ED4D3F" w:rsidRDefault="00EA5FBC">
      <w:pPr>
        <w:pStyle w:val="Level2"/>
      </w:pPr>
      <w:r w:rsidRPr="00ED4D3F">
        <w:t xml:space="preserve">The purpose of this policy is to ensure that all conflicts of interest are </w:t>
      </w:r>
      <w:r w:rsidRPr="002D0C0F">
        <w:rPr>
          <w:b/>
        </w:rPr>
        <w:t>declared</w:t>
      </w:r>
      <w:r w:rsidRPr="00ED4D3F">
        <w:t xml:space="preserve">, declared conflicts are </w:t>
      </w:r>
      <w:r w:rsidRPr="002D0C0F">
        <w:rPr>
          <w:b/>
        </w:rPr>
        <w:t>managed</w:t>
      </w:r>
      <w:r w:rsidRPr="00ED4D3F">
        <w:t xml:space="preserve"> to mitigate the associated risks, and that decisions and actions are </w:t>
      </w:r>
      <w:r w:rsidRPr="002D0C0F">
        <w:rPr>
          <w:b/>
        </w:rPr>
        <w:t>documented</w:t>
      </w:r>
      <w:r w:rsidRPr="00ED4D3F">
        <w:t xml:space="preserve"> to ensure transparency and accountability.</w:t>
      </w:r>
    </w:p>
    <w:p w14:paraId="037D07C1" w14:textId="77777777" w:rsidR="00112835" w:rsidRPr="00ED4D3F" w:rsidRDefault="00112835">
      <w:pPr>
        <w:pStyle w:val="Level2"/>
      </w:pPr>
      <w:r w:rsidRPr="00ED4D3F">
        <w:t>Examples of conflicts of interest include</w:t>
      </w:r>
      <w:r w:rsidR="00F42FA3" w:rsidRPr="00ED4D3F">
        <w:t xml:space="preserve"> (but are not limited to):</w:t>
      </w:r>
    </w:p>
    <w:p w14:paraId="6E9F21E5" w14:textId="719B6DF1" w:rsidR="00112835" w:rsidRPr="00737285" w:rsidRDefault="00112835">
      <w:pPr>
        <w:pStyle w:val="Level3"/>
      </w:pPr>
      <w:r w:rsidRPr="00737285">
        <w:t xml:space="preserve">Relationships </w:t>
      </w:r>
      <w:r w:rsidR="00F42FA3" w:rsidRPr="00737285">
        <w:t xml:space="preserve">between members of the </w:t>
      </w:r>
      <w:r w:rsidR="00F42FA3" w:rsidRPr="002D0C0F">
        <w:rPr>
          <w:highlight w:val="yellow"/>
        </w:rPr>
        <w:t>Senior Leadership Team,</w:t>
      </w:r>
      <w:r w:rsidR="00F42FA3" w:rsidRPr="00737285">
        <w:t xml:space="preserve"> accounts staff, procurement staff, HR staff or board members and any other staff member</w:t>
      </w:r>
      <w:r w:rsidR="00AF703A" w:rsidRPr="00737285">
        <w:t>.</w:t>
      </w:r>
    </w:p>
    <w:p w14:paraId="69E44387" w14:textId="77777777" w:rsidR="00F42FA3" w:rsidRPr="00737285" w:rsidRDefault="00F42FA3">
      <w:pPr>
        <w:pStyle w:val="Level3"/>
      </w:pPr>
      <w:r w:rsidRPr="00737285">
        <w:t>Relationships between any person and their line manager</w:t>
      </w:r>
    </w:p>
    <w:p w14:paraId="74FF7D43" w14:textId="7D403CCD" w:rsidR="00F42FA3" w:rsidRPr="00737285" w:rsidRDefault="00F42FA3">
      <w:pPr>
        <w:pStyle w:val="Level3"/>
      </w:pPr>
      <w:r w:rsidRPr="00737285">
        <w:t xml:space="preserve">Relationships between </w:t>
      </w:r>
      <w:r w:rsidR="002C3B62" w:rsidRPr="002D0C0F">
        <w:rPr>
          <w:highlight w:val="yellow"/>
        </w:rPr>
        <w:t>[ORG]</w:t>
      </w:r>
      <w:r w:rsidRPr="00737285">
        <w:t xml:space="preserve"> staff or board members and suppliers, donors, grantees, beneficiaries or job applicants.</w:t>
      </w:r>
    </w:p>
    <w:p w14:paraId="087570C6" w14:textId="77777777" w:rsidR="00F42FA3" w:rsidRPr="00737285" w:rsidRDefault="00F42FA3">
      <w:pPr>
        <w:pStyle w:val="Level3"/>
      </w:pPr>
      <w:r w:rsidRPr="00737285">
        <w:t xml:space="preserve">A ‘relationship’ in this context could include family, romantic relationships, being a bank signatory, advisor or board member. </w:t>
      </w:r>
    </w:p>
    <w:p w14:paraId="1C74121B" w14:textId="72D5ABD0" w:rsidR="00441E7A" w:rsidRPr="00ED4D3F" w:rsidRDefault="0018485E">
      <w:pPr>
        <w:pStyle w:val="Level2"/>
      </w:pPr>
      <w:r w:rsidRPr="00ED4D3F">
        <w:t>The existence or discovery of a conflict of interest does not constitute a breach of policy as long as it is disclosed</w:t>
      </w:r>
      <w:r w:rsidR="001D753D">
        <w:t xml:space="preserve"> as soon as possible.</w:t>
      </w:r>
    </w:p>
    <w:p w14:paraId="2BE755CD" w14:textId="44F72187" w:rsidR="0018485E" w:rsidRPr="00ED4D3F" w:rsidRDefault="0018485E">
      <w:pPr>
        <w:pStyle w:val="Level2"/>
      </w:pPr>
      <w:r w:rsidRPr="00ED4D3F">
        <w:t xml:space="preserve">The following people are required to make annual conflict of interest declarations using the form in </w:t>
      </w:r>
      <w:r w:rsidRPr="002D0C0F">
        <w:rPr>
          <w:highlight w:val="yellow"/>
        </w:rPr>
        <w:t xml:space="preserve">Appendix </w:t>
      </w:r>
      <w:r w:rsidR="00A32993">
        <w:rPr>
          <w:highlight w:val="yellow"/>
        </w:rPr>
        <w:t>4</w:t>
      </w:r>
      <w:r w:rsidRPr="002D0C0F">
        <w:rPr>
          <w:highlight w:val="yellow"/>
        </w:rPr>
        <w:t>.</w:t>
      </w:r>
    </w:p>
    <w:p w14:paraId="64D35198" w14:textId="77777777" w:rsidR="0018485E" w:rsidRPr="00ED4D3F" w:rsidRDefault="0018485E">
      <w:pPr>
        <w:pStyle w:val="Level3"/>
      </w:pPr>
      <w:r w:rsidRPr="00ED4D3F">
        <w:t>Board members</w:t>
      </w:r>
    </w:p>
    <w:p w14:paraId="19EE0FEF" w14:textId="1734F7EB" w:rsidR="0018485E" w:rsidRPr="00ED4D3F" w:rsidRDefault="0018485E">
      <w:pPr>
        <w:pStyle w:val="Level3"/>
      </w:pPr>
      <w:r w:rsidRPr="002D0C0F">
        <w:rPr>
          <w:highlight w:val="yellow"/>
        </w:rPr>
        <w:t>Senior Leadership Team</w:t>
      </w:r>
      <w:r w:rsidRPr="00ED4D3F">
        <w:t xml:space="preserve"> members</w:t>
      </w:r>
    </w:p>
    <w:p w14:paraId="6517821B" w14:textId="2469898C" w:rsidR="00ED4D3F" w:rsidRDefault="0018485E">
      <w:pPr>
        <w:pStyle w:val="Level3"/>
      </w:pPr>
      <w:r w:rsidRPr="00ED4D3F">
        <w:lastRenderedPageBreak/>
        <w:t>Staff in finance (accounting), procurement and HR</w:t>
      </w:r>
    </w:p>
    <w:p w14:paraId="7F3000EA" w14:textId="4D87BE1B" w:rsidR="0018485E" w:rsidRPr="00ED4D3F" w:rsidRDefault="0018485E" w:rsidP="001A2528">
      <w:pPr>
        <w:pStyle w:val="Level2"/>
      </w:pPr>
      <w:r w:rsidRPr="006541A0">
        <w:t>All staf</w:t>
      </w:r>
      <w:r w:rsidRPr="00737285">
        <w:t>f (including those list</w:t>
      </w:r>
      <w:r w:rsidR="001D753D">
        <w:t>ed</w:t>
      </w:r>
      <w:r w:rsidRPr="00737285">
        <w:t xml:space="preserve"> above) are required to disclose conflicts of interest as soon as they arise or the staff member becomes aware of the </w:t>
      </w:r>
      <w:r w:rsidRPr="00ED4D3F">
        <w:t>conflict of interest.  Examples of such disclosures would include:</w:t>
      </w:r>
    </w:p>
    <w:p w14:paraId="6FA00EF6" w14:textId="7FCE8A1C" w:rsidR="0018485E" w:rsidRPr="006541A0" w:rsidRDefault="0018485E">
      <w:pPr>
        <w:pStyle w:val="Level3"/>
      </w:pPr>
      <w:r w:rsidRPr="00ED4D3F">
        <w:t xml:space="preserve">A close friend of a staff member applies for a job with </w:t>
      </w:r>
      <w:r w:rsidR="002C3B62" w:rsidRPr="001A2528">
        <w:rPr>
          <w:highlight w:val="yellow"/>
        </w:rPr>
        <w:t>[ORG]</w:t>
      </w:r>
      <w:r w:rsidRPr="002D0C0F">
        <w:t xml:space="preserve">.  </w:t>
      </w:r>
    </w:p>
    <w:p w14:paraId="13C9F237" w14:textId="3195549A" w:rsidR="00ED4D3F" w:rsidRDefault="0018485E" w:rsidP="001A2528">
      <w:pPr>
        <w:pStyle w:val="Level3"/>
      </w:pPr>
      <w:r w:rsidRPr="00737285">
        <w:t>A potential supplier presented to the procurement committee is a company where a committee member is a board member.</w:t>
      </w:r>
    </w:p>
    <w:p w14:paraId="20436580" w14:textId="366C18A6" w:rsidR="0018485E" w:rsidRPr="00ED4D3F" w:rsidRDefault="0018485E">
      <w:pPr>
        <w:pStyle w:val="Level2"/>
      </w:pPr>
      <w:r w:rsidRPr="006541A0">
        <w:t xml:space="preserve">The </w:t>
      </w:r>
      <w:r w:rsidR="00DB7E73">
        <w:t xml:space="preserve">recruitment </w:t>
      </w:r>
      <w:r w:rsidR="00A32993">
        <w:t>conflict of interest dec</w:t>
      </w:r>
      <w:r w:rsidR="00DB7E73">
        <w:t xml:space="preserve">laration </w:t>
      </w:r>
      <w:r w:rsidRPr="006541A0">
        <w:t xml:space="preserve">form in </w:t>
      </w:r>
      <w:r w:rsidRPr="002D0C0F">
        <w:rPr>
          <w:highlight w:val="yellow"/>
        </w:rPr>
        <w:t xml:space="preserve">Appendix </w:t>
      </w:r>
      <w:r w:rsidR="00A32993">
        <w:rPr>
          <w:highlight w:val="yellow"/>
        </w:rPr>
        <w:t>5</w:t>
      </w:r>
      <w:r w:rsidRPr="00ED4D3F">
        <w:t xml:space="preserve"> should be </w:t>
      </w:r>
      <w:r w:rsidR="00B91A2E" w:rsidRPr="00ED4D3F">
        <w:t xml:space="preserve">signed by all </w:t>
      </w:r>
      <w:r w:rsidR="0032034E">
        <w:t>relevant persons</w:t>
      </w:r>
      <w:r w:rsidR="00B91A2E" w:rsidRPr="00737285">
        <w:t xml:space="preserve"> involved in the d</w:t>
      </w:r>
      <w:r w:rsidR="00B91A2E" w:rsidRPr="00ED4D3F">
        <w:t>evelopment or design of selection tools, those with access to the selection tools, and those involved in the selection process.  It should be signed as soon as all the applications are received and before any short listing.</w:t>
      </w:r>
    </w:p>
    <w:p w14:paraId="5499A555" w14:textId="77777777" w:rsidR="0018485E" w:rsidRPr="00ED4D3F" w:rsidRDefault="0018485E">
      <w:pPr>
        <w:pStyle w:val="Level2"/>
      </w:pPr>
      <w:r w:rsidRPr="00ED4D3F">
        <w:t>The Procurement Committee</w:t>
      </w:r>
      <w:r w:rsidRPr="006541A0">
        <w:t xml:space="preserve"> meeti</w:t>
      </w:r>
      <w:r w:rsidRPr="00737285">
        <w:t>ng agenda</w:t>
      </w:r>
      <w:r w:rsidRPr="006541A0">
        <w:t xml:space="preserve"> should always include a clear listing of all suppliers on the approved suppliers list, as well </w:t>
      </w:r>
      <w:r w:rsidR="004A0920" w:rsidRPr="00737285">
        <w:t>as all those who have provided quotes for the purchases under consideration.  All members present should be required to declare that they have no int</w:t>
      </w:r>
      <w:r w:rsidR="004A0920" w:rsidRPr="00ED4D3F">
        <w:t>erests in any of the suppliers under consideration at that meeting, and this should be recorded in the minutes.</w:t>
      </w:r>
    </w:p>
    <w:p w14:paraId="256892CF" w14:textId="004934D4" w:rsidR="00441E7A" w:rsidRPr="00ED4D3F" w:rsidRDefault="00760E7E">
      <w:pPr>
        <w:pStyle w:val="Level2"/>
      </w:pPr>
      <w:r w:rsidRPr="00ED4D3F">
        <w:t>I</w:t>
      </w:r>
      <w:r w:rsidR="004A0920" w:rsidRPr="00ED4D3F">
        <w:t xml:space="preserve">f a conflict arises or is discovered, it should be immediately declared using the form in </w:t>
      </w:r>
      <w:r w:rsidR="004A0920" w:rsidRPr="002D0C0F">
        <w:rPr>
          <w:highlight w:val="yellow"/>
        </w:rPr>
        <w:t xml:space="preserve">Appendix </w:t>
      </w:r>
      <w:r w:rsidR="00DB7E73">
        <w:rPr>
          <w:highlight w:val="yellow"/>
        </w:rPr>
        <w:t>6</w:t>
      </w:r>
      <w:r w:rsidR="004A0920" w:rsidRPr="002D0C0F">
        <w:rPr>
          <w:highlight w:val="yellow"/>
        </w:rPr>
        <w:t>.</w:t>
      </w:r>
    </w:p>
    <w:p w14:paraId="37D4DC60" w14:textId="77777777" w:rsidR="008657CE" w:rsidRPr="00ED4D3F" w:rsidRDefault="008657CE">
      <w:pPr>
        <w:pStyle w:val="Level2"/>
      </w:pPr>
      <w:r w:rsidRPr="00ED4D3F">
        <w:t xml:space="preserve">Appropriate actions should be taken to resolve the conflict of interest, </w:t>
      </w:r>
      <w:r w:rsidR="00EA5FBC" w:rsidRPr="00ED4D3F">
        <w:t xml:space="preserve">which may be temporary or permanent, </w:t>
      </w:r>
      <w:r w:rsidRPr="00ED4D3F">
        <w:t>for example:</w:t>
      </w:r>
    </w:p>
    <w:p w14:paraId="7C172C28" w14:textId="77777777" w:rsidR="008657CE" w:rsidRPr="00ED4D3F" w:rsidRDefault="008657CE">
      <w:pPr>
        <w:pStyle w:val="Level3"/>
      </w:pPr>
      <w:r w:rsidRPr="00ED4D3F">
        <w:t>A procurement committee member being removed from a particular supplier selection decision in which they are conflicted.</w:t>
      </w:r>
    </w:p>
    <w:p w14:paraId="20060035" w14:textId="77777777" w:rsidR="008657CE" w:rsidRPr="00ED4D3F" w:rsidRDefault="008657CE">
      <w:pPr>
        <w:pStyle w:val="Level3"/>
      </w:pPr>
      <w:r w:rsidRPr="00ED4D3F">
        <w:t>A staff member ceasing to act as board member, signatory or advisor which is causing the conflict</w:t>
      </w:r>
    </w:p>
    <w:p w14:paraId="198A82FD" w14:textId="6994A5DD" w:rsidR="00B96616" w:rsidRPr="006541A0" w:rsidRDefault="008657CE">
      <w:pPr>
        <w:pStyle w:val="Level3"/>
      </w:pPr>
      <w:r w:rsidRPr="00ED4D3F">
        <w:t>A conflicted staff member is removed from all aspects of the recruitment and selection process</w:t>
      </w:r>
    </w:p>
    <w:p w14:paraId="0BE4E014" w14:textId="0E460957" w:rsidR="00EA5FBC" w:rsidRPr="00ED4D3F" w:rsidRDefault="008657CE">
      <w:pPr>
        <w:pStyle w:val="Level3"/>
      </w:pPr>
      <w:r w:rsidRPr="00737285">
        <w:t xml:space="preserve">One person in a romantic relationship within the </w:t>
      </w:r>
      <w:r w:rsidR="002C3B62" w:rsidRPr="00ED4D3F">
        <w:t>[ORG]</w:t>
      </w:r>
      <w:r w:rsidRPr="00ED4D3F">
        <w:t xml:space="preserve"> leaves.</w:t>
      </w:r>
    </w:p>
    <w:p w14:paraId="6675101E" w14:textId="77777777" w:rsidR="008657CE" w:rsidRPr="00B96616" w:rsidRDefault="00EA5FBC">
      <w:pPr>
        <w:pStyle w:val="Level2"/>
      </w:pPr>
      <w:r w:rsidRPr="00B96616">
        <w:t>The steps taken to manage the conflict of interest and mitigate the risk of conflicted decision taking should be documented on the declaration form.</w:t>
      </w:r>
    </w:p>
    <w:p w14:paraId="4E31CDAC" w14:textId="77777777" w:rsidR="001D753D" w:rsidRDefault="001D753D">
      <w:pPr>
        <w:keepNext w:val="0"/>
        <w:keepLines w:val="0"/>
        <w:spacing w:before="0" w:after="160" w:line="259" w:lineRule="auto"/>
        <w:ind w:left="0" w:firstLine="0"/>
        <w:outlineLvl w:val="9"/>
        <w:rPr>
          <w:rFonts w:asciiTheme="majorHAnsi" w:hAnsiTheme="majorHAnsi" w:cstheme="majorBidi"/>
          <w:color w:val="2F5496" w:themeColor="accent1" w:themeShade="BF"/>
          <w:sz w:val="32"/>
          <w:szCs w:val="32"/>
        </w:rPr>
      </w:pPr>
      <w:r>
        <w:br w:type="page"/>
      </w:r>
    </w:p>
    <w:p w14:paraId="33F83939" w14:textId="6B95001A" w:rsidR="00441E7A" w:rsidRPr="00DB3A31" w:rsidRDefault="00441E7A">
      <w:pPr>
        <w:pStyle w:val="Level1"/>
      </w:pPr>
      <w:bookmarkStart w:id="17" w:name="_Toc528231613"/>
      <w:r w:rsidRPr="00DB3A31">
        <w:lastRenderedPageBreak/>
        <w:t>Gift</w:t>
      </w:r>
      <w:r w:rsidR="001F525A">
        <w:t>s</w:t>
      </w:r>
      <w:r w:rsidRPr="00DB3A31">
        <w:t xml:space="preserve"> and entertainment</w:t>
      </w:r>
      <w:bookmarkEnd w:id="17"/>
      <w:r w:rsidRPr="00DB3A31">
        <w:t xml:space="preserve"> </w:t>
      </w:r>
    </w:p>
    <w:p w14:paraId="54B80FE1" w14:textId="77777777" w:rsidR="001F525A" w:rsidRPr="006541A0" w:rsidRDefault="001F525A">
      <w:pPr>
        <w:pStyle w:val="Level2"/>
      </w:pPr>
      <w:r w:rsidRPr="006541A0">
        <w:t xml:space="preserve">Gifts and entertainment should never be used or allowed to influence business decision making. </w:t>
      </w:r>
    </w:p>
    <w:p w14:paraId="34461237" w14:textId="77777777" w:rsidR="001F525A" w:rsidRPr="00DC35E6" w:rsidRDefault="001F525A">
      <w:pPr>
        <w:pStyle w:val="Level2"/>
      </w:pPr>
      <w:r w:rsidRPr="00737285">
        <w:t>When offers of gifts and ente</w:t>
      </w:r>
      <w:r w:rsidRPr="00147220">
        <w:t xml:space="preserve">rtainment are made or accepted in situations where they are not appropriate, they can look like, or may in fact be, </w:t>
      </w:r>
      <w:r w:rsidRPr="002D0C0F">
        <w:rPr>
          <w:b/>
          <w:bCs/>
        </w:rPr>
        <w:t xml:space="preserve">bribes. </w:t>
      </w:r>
      <w:r w:rsidRPr="00DC35E6">
        <w:t xml:space="preserve">They can expose us to accusations of unfairness or even break the law, and can put at risk our reputation for ethical behaviour. </w:t>
      </w:r>
    </w:p>
    <w:p w14:paraId="7F359BE6" w14:textId="4435FE84" w:rsidR="00BC14D5" w:rsidRPr="00737285" w:rsidRDefault="00BC14D5">
      <w:pPr>
        <w:pStyle w:val="Level2"/>
      </w:pPr>
      <w:r w:rsidRPr="001A3370">
        <w:t>Positive, healthy, normal business pra</w:t>
      </w:r>
      <w:r w:rsidRPr="002D0C0F">
        <w:t>ctices can include accepting and making offers of gifts and entertainment</w:t>
      </w:r>
      <w:r w:rsidR="00EF3C9B" w:rsidRPr="002D0C0F">
        <w:t>, which</w:t>
      </w:r>
      <w:r w:rsidRPr="002D0C0F">
        <w:t xml:space="preserve"> develop and maintain positive and strong business relationships. We should be able to accept and make offers of gifts and entertainment </w:t>
      </w:r>
      <w:r w:rsidR="001F525A" w:rsidRPr="002D0C0F">
        <w:t xml:space="preserve">ONLY </w:t>
      </w:r>
      <w:r w:rsidRPr="002D0C0F">
        <w:t xml:space="preserve">when they are </w:t>
      </w:r>
      <w:r w:rsidRPr="002D0C0F">
        <w:rPr>
          <w:b/>
        </w:rPr>
        <w:t>appropriate</w:t>
      </w:r>
      <w:r w:rsidRPr="002D0C0F">
        <w:t>, ie when they</w:t>
      </w:r>
      <w:r w:rsidR="001034E6">
        <w:t>:</w:t>
      </w:r>
    </w:p>
    <w:p w14:paraId="46AAB12D" w14:textId="728EB892" w:rsidR="00BC14D5" w:rsidRPr="00DC35E6" w:rsidRDefault="00BC14D5">
      <w:pPr>
        <w:pStyle w:val="Level3"/>
      </w:pPr>
      <w:r w:rsidRPr="00147220">
        <w:t>are proportionate in the context</w:t>
      </w:r>
      <w:r w:rsidR="001F525A" w:rsidRPr="00147220">
        <w:t>;</w:t>
      </w:r>
      <w:r w:rsidRPr="00DC35E6">
        <w:t xml:space="preserve"> and</w:t>
      </w:r>
    </w:p>
    <w:p w14:paraId="1D5BF779" w14:textId="77777777" w:rsidR="00BC14D5" w:rsidRPr="001A3370" w:rsidRDefault="00BC14D5">
      <w:pPr>
        <w:pStyle w:val="Level3"/>
      </w:pPr>
      <w:r w:rsidRPr="001A3370">
        <w:t xml:space="preserve">do not create any sense of expectation or obligation on the recipient or the giver. </w:t>
      </w:r>
    </w:p>
    <w:p w14:paraId="6E1C9180" w14:textId="77777777" w:rsidR="003327B9" w:rsidRPr="00ED4D3F" w:rsidRDefault="00D54C55">
      <w:pPr>
        <w:pStyle w:val="Level2"/>
      </w:pPr>
      <w:r w:rsidRPr="006541A0">
        <w:t>The following gifts may never be offered or accepted</w:t>
      </w:r>
      <w:r w:rsidR="00D35141" w:rsidRPr="00737285">
        <w:t>, and will always be deemed inappropriate.</w:t>
      </w:r>
    </w:p>
    <w:p w14:paraId="5906DFD2" w14:textId="77777777" w:rsidR="00D54C55" w:rsidRPr="00ED4D3F" w:rsidRDefault="00D54C55">
      <w:pPr>
        <w:pStyle w:val="Level3"/>
      </w:pPr>
      <w:r w:rsidRPr="00ED4D3F">
        <w:t>Cash of any amount</w:t>
      </w:r>
    </w:p>
    <w:p w14:paraId="77C57319" w14:textId="54095455" w:rsidR="00D54C55" w:rsidRPr="006541A0" w:rsidRDefault="00D35141">
      <w:pPr>
        <w:pStyle w:val="Level3"/>
      </w:pPr>
      <w:r w:rsidRPr="00ED4D3F">
        <w:t>Any g</w:t>
      </w:r>
      <w:r w:rsidR="00D54C55" w:rsidRPr="00ED4D3F">
        <w:t xml:space="preserve">ift with </w:t>
      </w:r>
      <w:r w:rsidRPr="00ED4D3F">
        <w:t xml:space="preserve">a value exceeding </w:t>
      </w:r>
      <w:r w:rsidRPr="001A2528">
        <w:rPr>
          <w:highlight w:val="yellow"/>
        </w:rPr>
        <w:t>$50</w:t>
      </w:r>
      <w:r w:rsidR="00FB38EA">
        <w:t xml:space="preserve"> (or equivalent in local currency)</w:t>
      </w:r>
    </w:p>
    <w:p w14:paraId="6CDD70ED" w14:textId="0FDE509E" w:rsidR="00D35141" w:rsidRPr="00ED4D3F" w:rsidRDefault="00D35141">
      <w:pPr>
        <w:pStyle w:val="Level3"/>
      </w:pPr>
      <w:r w:rsidRPr="00737285">
        <w:t xml:space="preserve">Any entertainment worth more than </w:t>
      </w:r>
      <w:r w:rsidRPr="001A2528">
        <w:rPr>
          <w:highlight w:val="yellow"/>
        </w:rPr>
        <w:t>$100</w:t>
      </w:r>
      <w:r w:rsidR="00FB38EA">
        <w:t xml:space="preserve"> (or equivalent in local currency)</w:t>
      </w:r>
    </w:p>
    <w:p w14:paraId="34FFBE2B" w14:textId="77777777" w:rsidR="00D35141" w:rsidRPr="00ED4D3F" w:rsidRDefault="00D35141">
      <w:pPr>
        <w:pStyle w:val="Level3"/>
      </w:pPr>
      <w:r w:rsidRPr="006541A0">
        <w:t xml:space="preserve">Any gifts or loans from </w:t>
      </w:r>
      <w:r w:rsidR="00AC13B3" w:rsidRPr="00737285">
        <w:t xml:space="preserve">existing </w:t>
      </w:r>
      <w:r w:rsidRPr="00ED4D3F">
        <w:t>suppliers</w:t>
      </w:r>
      <w:r w:rsidR="00AC13B3" w:rsidRPr="00ED4D3F">
        <w:t xml:space="preserve"> or prospective suppliers while a tender process is underway</w:t>
      </w:r>
      <w:r w:rsidRPr="00ED4D3F">
        <w:t xml:space="preserve"> </w:t>
      </w:r>
    </w:p>
    <w:p w14:paraId="522F4CE4" w14:textId="77777777" w:rsidR="00D35141" w:rsidRPr="00ED4D3F" w:rsidRDefault="00D35141">
      <w:pPr>
        <w:pStyle w:val="Level3"/>
      </w:pPr>
      <w:r w:rsidRPr="00ED4D3F">
        <w:t>Any gifts or loans to staff involved in supplier selection decisions (eg Procurement Officer or member of Procurement Committee)</w:t>
      </w:r>
    </w:p>
    <w:p w14:paraId="7BA5956D" w14:textId="77777777" w:rsidR="003327B9" w:rsidRPr="00ED4D3F" w:rsidRDefault="003327B9">
      <w:pPr>
        <w:pStyle w:val="Level3"/>
      </w:pPr>
      <w:r w:rsidRPr="00ED4D3F">
        <w:t>Entertainment involving gambling, anything of a sexual nature or exploitation of others.</w:t>
      </w:r>
    </w:p>
    <w:p w14:paraId="1A626532" w14:textId="77777777" w:rsidR="001F525A" w:rsidRPr="00ED4D3F" w:rsidRDefault="003327B9">
      <w:pPr>
        <w:pStyle w:val="Level2"/>
      </w:pPr>
      <w:r w:rsidRPr="00ED4D3F">
        <w:t>It is never allowed to request for a gift or entertainment</w:t>
      </w:r>
      <w:r w:rsidR="001F525A" w:rsidRPr="00ED4D3F">
        <w:t>.</w:t>
      </w:r>
    </w:p>
    <w:p w14:paraId="2828F887" w14:textId="0F8503C6" w:rsidR="003327B9" w:rsidRPr="00737285" w:rsidRDefault="001F525A">
      <w:pPr>
        <w:pStyle w:val="Level2"/>
      </w:pPr>
      <w:r>
        <w:t>Gifts or entertainment below the limits above</w:t>
      </w:r>
      <w:r w:rsidR="00FB38EA">
        <w:t xml:space="preserve"> [</w:t>
      </w:r>
      <w:r w:rsidR="00FB38EA" w:rsidRPr="002D0C0F">
        <w:rPr>
          <w:highlight w:val="yellow"/>
        </w:rPr>
        <w:t>6.4</w:t>
      </w:r>
      <w:r w:rsidR="00FB38EA">
        <w:t>]</w:t>
      </w:r>
      <w:r>
        <w:t xml:space="preserve"> are not necessarily appropriate</w:t>
      </w:r>
      <w:r w:rsidR="00FB38EA">
        <w:t>.</w:t>
      </w:r>
    </w:p>
    <w:p w14:paraId="46D315F4" w14:textId="5F3D8343" w:rsidR="00D54C55" w:rsidRPr="001A2528" w:rsidRDefault="00D35141">
      <w:pPr>
        <w:pStyle w:val="Level2"/>
        <w:rPr>
          <w:highlight w:val="yellow"/>
        </w:rPr>
      </w:pPr>
      <w:r w:rsidRPr="00ED4D3F">
        <w:lastRenderedPageBreak/>
        <w:t>In some circumstances an element of judgement is required to decide whether a gift is appropriate or not</w:t>
      </w:r>
      <w:r w:rsidRPr="001A2528">
        <w:rPr>
          <w:highlight w:val="yellow"/>
        </w:rPr>
        <w:t xml:space="preserve">.  If any staff </w:t>
      </w:r>
      <w:r w:rsidR="003327B9" w:rsidRPr="001A2528">
        <w:rPr>
          <w:highlight w:val="yellow"/>
        </w:rPr>
        <w:t xml:space="preserve">or board </w:t>
      </w:r>
      <w:r w:rsidRPr="001A2528">
        <w:rPr>
          <w:highlight w:val="yellow"/>
        </w:rPr>
        <w:t xml:space="preserve">member is in any doubt, they should consult an SLT member </w:t>
      </w:r>
      <w:r w:rsidR="00FB38EA" w:rsidRPr="001A2528">
        <w:rPr>
          <w:highlight w:val="yellow"/>
        </w:rPr>
        <w:t>(</w:t>
      </w:r>
      <w:r w:rsidR="003327B9" w:rsidRPr="001A2528">
        <w:rPr>
          <w:highlight w:val="yellow"/>
        </w:rPr>
        <w:t>or the board chair</w:t>
      </w:r>
      <w:r w:rsidR="00FB38EA" w:rsidRPr="001A2528">
        <w:rPr>
          <w:highlight w:val="yellow"/>
        </w:rPr>
        <w:t xml:space="preserve"> in the case of the Executive Director)</w:t>
      </w:r>
      <w:r w:rsidR="003327B9" w:rsidRPr="001A2528">
        <w:rPr>
          <w:highlight w:val="yellow"/>
        </w:rPr>
        <w:t xml:space="preserve"> </w:t>
      </w:r>
      <w:r w:rsidRPr="001A2528">
        <w:rPr>
          <w:highlight w:val="yellow"/>
        </w:rPr>
        <w:t>and obtain written permission before accepting or offering a gift.</w:t>
      </w:r>
    </w:p>
    <w:p w14:paraId="2AFE1359" w14:textId="77777777" w:rsidR="00441E7A" w:rsidRPr="00ED4D3F" w:rsidRDefault="00D35141">
      <w:pPr>
        <w:pStyle w:val="Level2"/>
      </w:pPr>
      <w:r w:rsidRPr="00ED4D3F">
        <w:t xml:space="preserve">The following circumstances imply </w:t>
      </w:r>
      <w:r w:rsidR="00AC13B3" w:rsidRPr="00ED4D3F">
        <w:t xml:space="preserve">the giving or receiving of </w:t>
      </w:r>
      <w:r w:rsidRPr="00ED4D3F">
        <w:t>a gift</w:t>
      </w:r>
      <w:r w:rsidR="001F525A" w:rsidRPr="00ED4D3F">
        <w:t xml:space="preserve"> or entertainment</w:t>
      </w:r>
      <w:r w:rsidRPr="00ED4D3F">
        <w:t xml:space="preserve"> </w:t>
      </w:r>
      <w:r w:rsidR="001F525A" w:rsidRPr="00ED4D3F">
        <w:t xml:space="preserve">offer </w:t>
      </w:r>
      <w:r w:rsidRPr="00ED4D3F">
        <w:t>may be appropriate</w:t>
      </w:r>
      <w:r w:rsidR="00AC13B3" w:rsidRPr="00ED4D3F">
        <w:t>:</w:t>
      </w:r>
    </w:p>
    <w:p w14:paraId="703911C6" w14:textId="7CEE7BCC" w:rsidR="00AC13B3" w:rsidRPr="00ED4D3F" w:rsidRDefault="00AC13B3">
      <w:pPr>
        <w:pStyle w:val="Level3"/>
      </w:pPr>
      <w:r w:rsidRPr="00ED4D3F">
        <w:t>The giving and receiving of the gift</w:t>
      </w:r>
      <w:r w:rsidR="001F525A" w:rsidRPr="00ED4D3F">
        <w:t xml:space="preserve"> or entertainment</w:t>
      </w:r>
      <w:r w:rsidRPr="00ED4D3F">
        <w:t xml:space="preserve"> strengthens a genuine business relationship</w:t>
      </w:r>
    </w:p>
    <w:p w14:paraId="586BCDF7" w14:textId="64103C24" w:rsidR="00AC13B3" w:rsidRPr="00ED4D3F" w:rsidRDefault="00AC13B3">
      <w:pPr>
        <w:pStyle w:val="Level3"/>
      </w:pPr>
      <w:r w:rsidRPr="00ED4D3F">
        <w:t xml:space="preserve">The </w:t>
      </w:r>
      <w:r w:rsidR="00FB38EA">
        <w:t>gift or entertainment</w:t>
      </w:r>
      <w:r w:rsidRPr="00ED4D3F">
        <w:t xml:space="preserve"> does not constitute an attempt to apply undue influence, and does not create an undue obligation</w:t>
      </w:r>
    </w:p>
    <w:p w14:paraId="3AC97272" w14:textId="5DE014CE" w:rsidR="00AC13B3" w:rsidRPr="00ED4D3F" w:rsidRDefault="00AC13B3">
      <w:pPr>
        <w:pStyle w:val="Level3"/>
      </w:pPr>
      <w:r w:rsidRPr="00ED4D3F">
        <w:t xml:space="preserve">The </w:t>
      </w:r>
      <w:r w:rsidR="00FB38EA">
        <w:t>gift or entertainment</w:t>
      </w:r>
      <w:r w:rsidRPr="00ED4D3F">
        <w:t xml:space="preserve"> is given or accepted in the open rather than in secret</w:t>
      </w:r>
    </w:p>
    <w:p w14:paraId="5D38409A" w14:textId="788B19F8" w:rsidR="00AC13B3" w:rsidRPr="00ED4D3F" w:rsidRDefault="00AC13B3">
      <w:pPr>
        <w:pStyle w:val="Level3"/>
      </w:pPr>
      <w:r w:rsidRPr="00ED4D3F">
        <w:t xml:space="preserve">The </w:t>
      </w:r>
      <w:r w:rsidR="00FB38EA">
        <w:t>gift or entertainment</w:t>
      </w:r>
      <w:r w:rsidRPr="00ED4D3F">
        <w:t xml:space="preserve"> is given to celebrate a recognised cultural event such as Christmas or New Year.</w:t>
      </w:r>
    </w:p>
    <w:p w14:paraId="52132ED5" w14:textId="0B7037F5" w:rsidR="00AC13B3" w:rsidRPr="00ED4D3F" w:rsidRDefault="00AC13B3">
      <w:pPr>
        <w:pStyle w:val="Level3"/>
      </w:pPr>
      <w:r w:rsidRPr="00ED4D3F">
        <w:t xml:space="preserve">The </w:t>
      </w:r>
      <w:r w:rsidR="00FB38EA">
        <w:t>gift or entertainment</w:t>
      </w:r>
      <w:r w:rsidRPr="00ED4D3F">
        <w:t xml:space="preserve"> is given to the organisation</w:t>
      </w:r>
      <w:r w:rsidR="003327B9" w:rsidRPr="00ED4D3F">
        <w:t xml:space="preserve"> or a group of people (department)</w:t>
      </w:r>
      <w:r w:rsidRPr="00ED4D3F">
        <w:t xml:space="preserve"> rather than an individual</w:t>
      </w:r>
    </w:p>
    <w:p w14:paraId="44F887E1" w14:textId="6B1F6507" w:rsidR="00D35141" w:rsidRPr="00ED4D3F" w:rsidRDefault="00AC13B3">
      <w:pPr>
        <w:pStyle w:val="Level3"/>
      </w:pPr>
      <w:r w:rsidRPr="00ED4D3F">
        <w:t xml:space="preserve">The </w:t>
      </w:r>
      <w:r w:rsidR="00FB38EA">
        <w:t>gift or entertainment</w:t>
      </w:r>
      <w:r w:rsidRPr="00ED4D3F">
        <w:t xml:space="preserve"> is b</w:t>
      </w:r>
      <w:r w:rsidR="00D35141" w:rsidRPr="00ED4D3F">
        <w:t>randed marketing materials</w:t>
      </w:r>
      <w:r w:rsidRPr="00ED4D3F">
        <w:t xml:space="preserve"> (pens / notebooks etc)</w:t>
      </w:r>
    </w:p>
    <w:p w14:paraId="0D81AF2A" w14:textId="2E73B222" w:rsidR="00AC13B3" w:rsidRPr="00ED4D3F" w:rsidRDefault="00AC13B3">
      <w:pPr>
        <w:pStyle w:val="Level3"/>
      </w:pPr>
      <w:r w:rsidRPr="00ED4D3F">
        <w:t xml:space="preserve">The value of the </w:t>
      </w:r>
      <w:r w:rsidR="00FB38EA">
        <w:t>gift or entertainment</w:t>
      </w:r>
      <w:r w:rsidRPr="00ED4D3F">
        <w:t xml:space="preserve"> is not excessive or abnormal in social context</w:t>
      </w:r>
    </w:p>
    <w:p w14:paraId="43298B5D" w14:textId="27858E1B" w:rsidR="00AC13B3" w:rsidRPr="006541A0" w:rsidRDefault="00AC13B3">
      <w:pPr>
        <w:pStyle w:val="Level3"/>
      </w:pPr>
      <w:r w:rsidRPr="00ED4D3F">
        <w:t xml:space="preserve">The timing of the </w:t>
      </w:r>
      <w:r w:rsidR="00FB38EA">
        <w:t>gift or entertainment</w:t>
      </w:r>
      <w:r w:rsidRPr="00ED4D3F">
        <w:t xml:space="preserve"> is not suspicious</w:t>
      </w:r>
    </w:p>
    <w:p w14:paraId="2BD455F7" w14:textId="488ED6C2" w:rsidR="00D35141" w:rsidRPr="00ED4D3F" w:rsidRDefault="00D35141">
      <w:pPr>
        <w:pStyle w:val="Level2"/>
      </w:pPr>
      <w:r w:rsidRPr="00737285">
        <w:t xml:space="preserve">The following circumstances imply the </w:t>
      </w:r>
      <w:r w:rsidR="00AC13B3" w:rsidRPr="00ED4D3F">
        <w:t xml:space="preserve">giving or receiving of the </w:t>
      </w:r>
      <w:r w:rsidRPr="00ED4D3F">
        <w:t xml:space="preserve">gift </w:t>
      </w:r>
      <w:r w:rsidR="00FB38EA">
        <w:t xml:space="preserve">or entertainment </w:t>
      </w:r>
      <w:r w:rsidRPr="00ED4D3F">
        <w:t>may be inappropriate</w:t>
      </w:r>
      <w:r w:rsidR="00AC13B3" w:rsidRPr="00ED4D3F">
        <w:t>:</w:t>
      </w:r>
    </w:p>
    <w:p w14:paraId="0BF29CC8" w14:textId="1A27AA71" w:rsidR="00AC13B3" w:rsidRPr="00ED4D3F" w:rsidRDefault="003327B9">
      <w:pPr>
        <w:pStyle w:val="Level3"/>
      </w:pPr>
      <w:r w:rsidRPr="00ED4D3F">
        <w:t xml:space="preserve">The timing, nature or circumstances of the gift </w:t>
      </w:r>
      <w:r w:rsidR="00FB38EA">
        <w:t xml:space="preserve">means it </w:t>
      </w:r>
      <w:r w:rsidRPr="00ED4D3F">
        <w:t xml:space="preserve">could be </w:t>
      </w:r>
      <w:r w:rsidR="001F525A" w:rsidRPr="00ED4D3F">
        <w:t>perceived</w:t>
      </w:r>
      <w:r w:rsidR="001F525A" w:rsidRPr="006541A0">
        <w:t xml:space="preserve"> </w:t>
      </w:r>
      <w:r w:rsidRPr="00737285">
        <w:t xml:space="preserve">as </w:t>
      </w:r>
      <w:r w:rsidR="00FB38EA">
        <w:t>an attempt</w:t>
      </w:r>
      <w:r w:rsidRPr="00737285">
        <w:t xml:space="preserve"> to influence a business decision</w:t>
      </w:r>
    </w:p>
    <w:p w14:paraId="75755309" w14:textId="251BDEA1" w:rsidR="003327B9" w:rsidRPr="00ED4D3F" w:rsidRDefault="003327B9">
      <w:pPr>
        <w:pStyle w:val="Level3"/>
      </w:pPr>
      <w:r w:rsidRPr="00ED4D3F">
        <w:t>The value of the gift is excessive in the circumstances (</w:t>
      </w:r>
      <w:r w:rsidR="001F525A" w:rsidRPr="00ED4D3F">
        <w:t xml:space="preserve">despite being below the limit on </w:t>
      </w:r>
      <w:r w:rsidR="00FB38EA" w:rsidRPr="002D0C0F">
        <w:rPr>
          <w:highlight w:val="yellow"/>
        </w:rPr>
        <w:t>6</w:t>
      </w:r>
      <w:r w:rsidR="001F525A" w:rsidRPr="002D0C0F">
        <w:rPr>
          <w:highlight w:val="yellow"/>
        </w:rPr>
        <w:t>.</w:t>
      </w:r>
      <w:r w:rsidR="00FB38EA" w:rsidRPr="002D0C0F">
        <w:rPr>
          <w:highlight w:val="yellow"/>
        </w:rPr>
        <w:t>4</w:t>
      </w:r>
      <w:r w:rsidRPr="00737285">
        <w:t>)</w:t>
      </w:r>
    </w:p>
    <w:p w14:paraId="30FF6AD2" w14:textId="77777777" w:rsidR="003327B9" w:rsidRPr="00ED4D3F" w:rsidRDefault="003327B9">
      <w:pPr>
        <w:pStyle w:val="Level3"/>
      </w:pPr>
      <w:r w:rsidRPr="00ED4D3F">
        <w:t>The receiver feels obligated, or the giver feels entitled</w:t>
      </w:r>
    </w:p>
    <w:p w14:paraId="51B1B927" w14:textId="77777777" w:rsidR="003327B9" w:rsidRPr="00ED4D3F" w:rsidRDefault="003327B9">
      <w:pPr>
        <w:pStyle w:val="Level3"/>
      </w:pPr>
      <w:r w:rsidRPr="00ED4D3F">
        <w:t>The gift is given or received in secret</w:t>
      </w:r>
    </w:p>
    <w:p w14:paraId="2A18F638" w14:textId="77777777" w:rsidR="003327B9" w:rsidRPr="00ED4D3F" w:rsidRDefault="003327B9">
      <w:pPr>
        <w:pStyle w:val="Level2"/>
      </w:pPr>
      <w:r w:rsidRPr="00ED4D3F">
        <w:t>If any staff or board member is offered an inappropriate gift they should politely decline it and inform their line manager or board chair.</w:t>
      </w:r>
    </w:p>
    <w:p w14:paraId="1AAA8F26" w14:textId="77777777" w:rsidR="003327B9" w:rsidRPr="00ED4D3F" w:rsidRDefault="003327B9">
      <w:pPr>
        <w:pStyle w:val="Level2"/>
      </w:pPr>
      <w:r w:rsidRPr="00ED4D3F">
        <w:lastRenderedPageBreak/>
        <w:t>In the event that dec</w:t>
      </w:r>
      <w:r w:rsidRPr="001034E6">
        <w:t xml:space="preserve">lining an inappropriate gift in the moment that it is given might be </w:t>
      </w:r>
      <w:r w:rsidR="0052220C" w:rsidRPr="00737285">
        <w:t>culturally inappropriate or embarrassing, it s</w:t>
      </w:r>
      <w:r w:rsidR="0052220C" w:rsidRPr="00ED4D3F">
        <w:t xml:space="preserve">hould be returned within no less than a week, with appropriate documentary evidence to prove that the gift was returned. </w:t>
      </w:r>
    </w:p>
    <w:p w14:paraId="1C425F40" w14:textId="77777777" w:rsidR="0052220C" w:rsidRPr="00ED4D3F" w:rsidRDefault="0052220C">
      <w:pPr>
        <w:pStyle w:val="Level2"/>
      </w:pPr>
      <w:r w:rsidRPr="00ED4D3F">
        <w:t>In the event that an inappropriate gift is received publicly, steps should be taken to restore the reputation of the organisation, in addition to returning the gift.</w:t>
      </w:r>
    </w:p>
    <w:p w14:paraId="394CE7CD" w14:textId="39388009" w:rsidR="0052220C" w:rsidRPr="006541A0" w:rsidRDefault="0052220C">
      <w:pPr>
        <w:pStyle w:val="Level2"/>
      </w:pPr>
      <w:r w:rsidRPr="00ED4D3F">
        <w:t>In the event that inappropriate gifts are received without consent (such as courier deliveries, bank or mobile money transfers), these should be declared immediately using the conflict of interest declaration form.  Steps should be taken to return the gift,</w:t>
      </w:r>
      <w:r w:rsidR="006E6FCF">
        <w:t xml:space="preserve"> </w:t>
      </w:r>
      <w:r w:rsidRPr="00ED4D3F">
        <w:t xml:space="preserve">or notify authorities if money laundering </w:t>
      </w:r>
      <w:r w:rsidRPr="006541A0">
        <w:t>is suspected.</w:t>
      </w:r>
    </w:p>
    <w:p w14:paraId="56657D3C" w14:textId="2BC82BF4" w:rsidR="0052220C" w:rsidRPr="001A2528" w:rsidRDefault="0052220C">
      <w:pPr>
        <w:pStyle w:val="Level2"/>
        <w:rPr>
          <w:highlight w:val="yellow"/>
        </w:rPr>
      </w:pPr>
      <w:r w:rsidRPr="001A2528">
        <w:rPr>
          <w:highlight w:val="yellow"/>
        </w:rPr>
        <w:t xml:space="preserve">Inappropriate gifts received by employees and subsequently declared should not be received into the organisation’s funds – rather they should </w:t>
      </w:r>
      <w:r w:rsidR="001F525A" w:rsidRPr="001A2528">
        <w:rPr>
          <w:highlight w:val="yellow"/>
        </w:rPr>
        <w:t xml:space="preserve">in all cases </w:t>
      </w:r>
      <w:r w:rsidRPr="001A2528">
        <w:rPr>
          <w:highlight w:val="yellow"/>
        </w:rPr>
        <w:t>be returned.</w:t>
      </w:r>
    </w:p>
    <w:p w14:paraId="0E8257DE" w14:textId="394AF5D9" w:rsidR="003327B9" w:rsidRPr="00737285" w:rsidRDefault="0052220C">
      <w:pPr>
        <w:pStyle w:val="Level2"/>
      </w:pPr>
      <w:r w:rsidRPr="00737285">
        <w:t>Appropriate gifts</w:t>
      </w:r>
      <w:r w:rsidR="00520D63">
        <w:t>, given</w:t>
      </w:r>
      <w:r w:rsidRPr="00737285">
        <w:t xml:space="preserve"> to the organisation</w:t>
      </w:r>
      <w:r w:rsidR="00520D63">
        <w:t xml:space="preserve"> as a whole, or to a particular team,</w:t>
      </w:r>
      <w:r w:rsidRPr="00737285">
        <w:t xml:space="preserve"> should normally be enjoyed or shared by all </w:t>
      </w:r>
      <w:r w:rsidR="00520D63">
        <w:t>relevant staff</w:t>
      </w:r>
      <w:r w:rsidRPr="00737285">
        <w:t xml:space="preserve"> members (eg hampers or flowers).  Where an appropriate item is not easily sharable, it should be raffled by some random and transparent means</w:t>
      </w:r>
      <w:r w:rsidRPr="006541A0">
        <w:t>.</w:t>
      </w:r>
    </w:p>
    <w:p w14:paraId="397196CC" w14:textId="55736E18" w:rsidR="00441E7A" w:rsidRPr="00DB3A31" w:rsidRDefault="00441E7A">
      <w:pPr>
        <w:pStyle w:val="Level1"/>
      </w:pPr>
      <w:bookmarkStart w:id="18" w:name="_Toc528231614"/>
      <w:r>
        <w:t>Speaking Up</w:t>
      </w:r>
      <w:bookmarkEnd w:id="18"/>
    </w:p>
    <w:p w14:paraId="55B2DDF5" w14:textId="43AB1E70" w:rsidR="00536519" w:rsidRDefault="002C3B62">
      <w:pPr>
        <w:pStyle w:val="Level2"/>
      </w:pPr>
      <w:r w:rsidRPr="001A2528">
        <w:rPr>
          <w:highlight w:val="yellow"/>
        </w:rPr>
        <w:t>[ORG]</w:t>
      </w:r>
      <w:r w:rsidR="00536519">
        <w:t xml:space="preserve">’s policy on speaking up is designed to build confidence of </w:t>
      </w:r>
      <w:r w:rsidR="006E6FCF">
        <w:t>relevant persons</w:t>
      </w:r>
      <w:r w:rsidR="00536519">
        <w:t xml:space="preserve"> to report </w:t>
      </w:r>
      <w:r w:rsidR="00520D63">
        <w:t xml:space="preserve">genuine </w:t>
      </w:r>
      <w:r w:rsidR="00536519">
        <w:t>concerns about fraud, bribery or other types of misconduct.  For many cases of misconduct, someone reporting it is the only way it can be discovered and dealt with.</w:t>
      </w:r>
    </w:p>
    <w:p w14:paraId="76623B79" w14:textId="40EF654F" w:rsidR="00520D63" w:rsidRDefault="00520D63">
      <w:pPr>
        <w:pStyle w:val="Level2"/>
      </w:pPr>
      <w:r>
        <w:t xml:space="preserve">A genuine concern is sincerely felt and based on information the reporting person believes to be true or trustworthy.  </w:t>
      </w:r>
      <w:r w:rsidR="00C81588">
        <w:t>Upon further investigation, a genuine concern may or may not turn out to be true. The motivation of the person reporting a genuine concern is not relevant to its definition as a genuine or not.</w:t>
      </w:r>
    </w:p>
    <w:p w14:paraId="51F80395" w14:textId="3CAFAED6" w:rsidR="00C81588" w:rsidRDefault="00C81588">
      <w:pPr>
        <w:pStyle w:val="Level2"/>
      </w:pPr>
      <w:r>
        <w:t>A false accusation is when the reporting person knowingly fabricates information or reports information they know to be false.</w:t>
      </w:r>
    </w:p>
    <w:p w14:paraId="49F9F5A4" w14:textId="05E4D7AE" w:rsidR="00536519" w:rsidRPr="00536519" w:rsidRDefault="002C3B62">
      <w:pPr>
        <w:pStyle w:val="Level2"/>
      </w:pPr>
      <w:r>
        <w:lastRenderedPageBreak/>
        <w:t>[ORG]</w:t>
      </w:r>
      <w:r w:rsidR="00536519">
        <w:t xml:space="preserve">’s </w:t>
      </w:r>
      <w:r w:rsidR="00C81588">
        <w:t xml:space="preserve">speaking up </w:t>
      </w:r>
      <w:r w:rsidR="00536519">
        <w:t>line</w:t>
      </w:r>
      <w:r w:rsidR="00C81588">
        <w:t>s</w:t>
      </w:r>
      <w:r w:rsidR="00536519">
        <w:t xml:space="preserve"> </w:t>
      </w:r>
      <w:r w:rsidR="001F525A">
        <w:t xml:space="preserve">should </w:t>
      </w:r>
      <w:r w:rsidR="00536519">
        <w:t xml:space="preserve">be used by </w:t>
      </w:r>
      <w:r w:rsidR="001F525A">
        <w:t xml:space="preserve">all relevant persons to raise any genuine concerns. </w:t>
      </w:r>
    </w:p>
    <w:p w14:paraId="69795CE4" w14:textId="0ABED5F0" w:rsidR="00C81588" w:rsidRDefault="00DB7E73">
      <w:pPr>
        <w:pStyle w:val="Level2"/>
      </w:pPr>
      <w:r>
        <w:rPr>
          <w:highlight w:val="yellow"/>
        </w:rPr>
        <w:t>[</w:t>
      </w:r>
      <w:r w:rsidR="00C81588" w:rsidRPr="002D0C0F">
        <w:rPr>
          <w:highlight w:val="yellow"/>
        </w:rPr>
        <w:t>ORG]</w:t>
      </w:r>
      <w:r w:rsidR="00C81588">
        <w:t xml:space="preserve"> has zero tolerance to anyone who is found to have wilfully and deliberately abused a speaking up line to knowingly make false accusations.  Appropriate disciplinary measures will be taken.</w:t>
      </w:r>
    </w:p>
    <w:p w14:paraId="1551752A" w14:textId="37480041" w:rsidR="00441E7A" w:rsidRDefault="00536519">
      <w:pPr>
        <w:pStyle w:val="Level2"/>
      </w:pPr>
      <w:r>
        <w:t>A genuine concern should be reported when there is evidence or a strong suspicion of misconduct in any of the following areas:</w:t>
      </w:r>
    </w:p>
    <w:p w14:paraId="710884E7" w14:textId="77777777" w:rsidR="00536519" w:rsidRPr="001A2528" w:rsidRDefault="00536519">
      <w:pPr>
        <w:pStyle w:val="Level3"/>
        <w:rPr>
          <w:highlight w:val="yellow"/>
        </w:rPr>
      </w:pPr>
      <w:r w:rsidRPr="001A2528">
        <w:rPr>
          <w:highlight w:val="yellow"/>
        </w:rPr>
        <w:t>Fraud or bribery</w:t>
      </w:r>
    </w:p>
    <w:p w14:paraId="6EDF780B" w14:textId="77777777" w:rsidR="00536519" w:rsidRPr="001A2528" w:rsidRDefault="00536519">
      <w:pPr>
        <w:pStyle w:val="Level3"/>
        <w:rPr>
          <w:highlight w:val="yellow"/>
        </w:rPr>
      </w:pPr>
      <w:r w:rsidRPr="001A2528">
        <w:rPr>
          <w:highlight w:val="yellow"/>
        </w:rPr>
        <w:t>Sexual misconduct</w:t>
      </w:r>
    </w:p>
    <w:p w14:paraId="0E0D2E04" w14:textId="77777777" w:rsidR="00536519" w:rsidRPr="001A2528" w:rsidRDefault="00536519">
      <w:pPr>
        <w:pStyle w:val="Level3"/>
        <w:rPr>
          <w:highlight w:val="yellow"/>
        </w:rPr>
      </w:pPr>
      <w:r w:rsidRPr="001A2528">
        <w:rPr>
          <w:highlight w:val="yellow"/>
        </w:rPr>
        <w:t>Harassment</w:t>
      </w:r>
    </w:p>
    <w:p w14:paraId="2AAB1836" w14:textId="77777777" w:rsidR="00536519" w:rsidRPr="001A2528" w:rsidRDefault="00536519">
      <w:pPr>
        <w:pStyle w:val="Level3"/>
        <w:rPr>
          <w:highlight w:val="yellow"/>
        </w:rPr>
      </w:pPr>
      <w:r w:rsidRPr="001A2528">
        <w:rPr>
          <w:highlight w:val="yellow"/>
        </w:rPr>
        <w:t>Any illegal act</w:t>
      </w:r>
    </w:p>
    <w:p w14:paraId="42F308B1" w14:textId="03C28D25" w:rsidR="00536519" w:rsidRDefault="00536519">
      <w:pPr>
        <w:pStyle w:val="Level2"/>
      </w:pPr>
      <w:r>
        <w:t>Concerns may be reported</w:t>
      </w:r>
      <w:r w:rsidR="0026272D">
        <w:t>, either in person or by email</w:t>
      </w:r>
      <w:r>
        <w:t xml:space="preserve"> </w:t>
      </w:r>
      <w:r w:rsidR="009424F8">
        <w:t xml:space="preserve">using any of the </w:t>
      </w:r>
      <w:r w:rsidR="008A19AD">
        <w:t>speaking up lines</w:t>
      </w:r>
      <w:r w:rsidR="009424F8">
        <w:t xml:space="preserve"> below:</w:t>
      </w:r>
      <w:r>
        <w:t xml:space="preserve"> </w:t>
      </w:r>
    </w:p>
    <w:p w14:paraId="00A133D7" w14:textId="59AD76CB" w:rsidR="00536519" w:rsidRPr="001A2528" w:rsidRDefault="009424F8">
      <w:pPr>
        <w:pStyle w:val="Level3"/>
        <w:rPr>
          <w:highlight w:val="yellow"/>
        </w:rPr>
      </w:pPr>
      <w:r w:rsidRPr="001A2528">
        <w:rPr>
          <w:highlight w:val="yellow"/>
        </w:rPr>
        <w:t>Person A</w:t>
      </w:r>
    </w:p>
    <w:p w14:paraId="434E6D43" w14:textId="124D75C0" w:rsidR="0026272D" w:rsidRPr="001A2528" w:rsidRDefault="009424F8">
      <w:pPr>
        <w:pStyle w:val="Level3"/>
        <w:rPr>
          <w:highlight w:val="yellow"/>
        </w:rPr>
      </w:pPr>
      <w:r w:rsidRPr="001A2528">
        <w:rPr>
          <w:highlight w:val="yellow"/>
        </w:rPr>
        <w:t>Person B</w:t>
      </w:r>
    </w:p>
    <w:p w14:paraId="3D11333B" w14:textId="3B0E56C0" w:rsidR="009424F8" w:rsidRPr="001A2528" w:rsidRDefault="00DB7E73">
      <w:pPr>
        <w:pStyle w:val="Level3"/>
        <w:rPr>
          <w:highlight w:val="yellow"/>
        </w:rPr>
      </w:pPr>
      <w:r>
        <w:rPr>
          <w:highlight w:val="yellow"/>
        </w:rPr>
        <w:t>Email, phone number, weblink</w:t>
      </w:r>
    </w:p>
    <w:p w14:paraId="32C278FC" w14:textId="3DA6EFC0" w:rsidR="00536519" w:rsidRPr="00536519" w:rsidRDefault="008A19AD">
      <w:pPr>
        <w:pStyle w:val="Level2"/>
      </w:pPr>
      <w:r>
        <w:t>All r</w:t>
      </w:r>
      <w:r w:rsidR="00C81588">
        <w:t xml:space="preserve">elevant persons </w:t>
      </w:r>
      <w:r w:rsidR="00696BE4">
        <w:t xml:space="preserve">are </w:t>
      </w:r>
      <w:r w:rsidR="00696BE4" w:rsidRPr="001A2528">
        <w:rPr>
          <w:highlight w:val="yellow"/>
        </w:rPr>
        <w:t>strongly encouraged</w:t>
      </w:r>
      <w:r w:rsidR="00696BE4">
        <w:t xml:space="preserve"> to report </w:t>
      </w:r>
      <w:r w:rsidR="00C81588">
        <w:t>genuine</w:t>
      </w:r>
      <w:r w:rsidR="00696BE4">
        <w:t xml:space="preserve"> concerns using the above lines</w:t>
      </w:r>
      <w:r w:rsidR="00536519">
        <w:t xml:space="preserve">.  </w:t>
      </w:r>
      <w:r w:rsidR="00C81588">
        <w:t xml:space="preserve">They </w:t>
      </w:r>
      <w:r w:rsidR="00536519">
        <w:t xml:space="preserve">should report as much detail as </w:t>
      </w:r>
      <w:r w:rsidR="00C81588">
        <w:t>possible</w:t>
      </w:r>
      <w:r w:rsidR="00536519">
        <w:t>, including who, when, where, and how and whether they have evidence or the basis for their suspicion.</w:t>
      </w:r>
    </w:p>
    <w:p w14:paraId="69A83216" w14:textId="735E876D" w:rsidR="0026272D" w:rsidRPr="00DB3A31" w:rsidRDefault="001F525A">
      <w:pPr>
        <w:pStyle w:val="Level2"/>
      </w:pPr>
      <w:r>
        <w:t>C</w:t>
      </w:r>
      <w:r w:rsidR="0026272D">
        <w:t xml:space="preserve">oncerns may be reported anonymously, </w:t>
      </w:r>
      <w:r>
        <w:t xml:space="preserve">but </w:t>
      </w:r>
      <w:r w:rsidR="008A19AD">
        <w:t>people</w:t>
      </w:r>
      <w:r>
        <w:t xml:space="preserve"> are encouraged to give their name and / or contact details as </w:t>
      </w:r>
      <w:r w:rsidR="0026272D">
        <w:t>it is easier to investigate allegations when it is possible to follow up for more details from the reporting person.</w:t>
      </w:r>
    </w:p>
    <w:p w14:paraId="74966E53" w14:textId="1CA634CA" w:rsidR="0026272D" w:rsidRDefault="002C3B62">
      <w:pPr>
        <w:pStyle w:val="Level2"/>
      </w:pPr>
      <w:r>
        <w:t>[ORG]</w:t>
      </w:r>
      <w:r w:rsidR="0026272D">
        <w:t xml:space="preserve"> will </w:t>
      </w:r>
      <w:r w:rsidR="001F525A">
        <w:t xml:space="preserve">address any concerns raised with </w:t>
      </w:r>
      <w:r w:rsidR="0026272D">
        <w:t xml:space="preserve">the reporting person within </w:t>
      </w:r>
      <w:r w:rsidR="0026272D" w:rsidRPr="001A2528">
        <w:rPr>
          <w:highlight w:val="yellow"/>
        </w:rPr>
        <w:t>24 hours</w:t>
      </w:r>
      <w:r w:rsidR="0026272D">
        <w:t>, assuming contact details have been provided.</w:t>
      </w:r>
    </w:p>
    <w:p w14:paraId="4A135B6A" w14:textId="2F43DF1C" w:rsidR="00DA4956" w:rsidRDefault="00DA4956">
      <w:pPr>
        <w:pStyle w:val="Level2"/>
      </w:pPr>
      <w:r>
        <w:t>Information about the speaking up lines will be made available</w:t>
      </w:r>
      <w:r w:rsidR="001F525A">
        <w:t>:</w:t>
      </w:r>
    </w:p>
    <w:p w14:paraId="63A6D5AF" w14:textId="59D2F1B6" w:rsidR="00DA4956" w:rsidRPr="001A2528" w:rsidRDefault="001F525A">
      <w:pPr>
        <w:pStyle w:val="Level3"/>
        <w:rPr>
          <w:highlight w:val="yellow"/>
        </w:rPr>
      </w:pPr>
      <w:r w:rsidRPr="001A2528">
        <w:rPr>
          <w:highlight w:val="yellow"/>
        </w:rPr>
        <w:t>O</w:t>
      </w:r>
      <w:r w:rsidR="00DA4956" w:rsidRPr="001A2528">
        <w:rPr>
          <w:highlight w:val="yellow"/>
        </w:rPr>
        <w:t>n the website, and findable by site search</w:t>
      </w:r>
    </w:p>
    <w:p w14:paraId="12609529" w14:textId="0C8FCA55" w:rsidR="00DA4956" w:rsidRPr="001A2528" w:rsidRDefault="001F525A">
      <w:pPr>
        <w:pStyle w:val="Level3"/>
        <w:rPr>
          <w:highlight w:val="yellow"/>
        </w:rPr>
      </w:pPr>
      <w:r w:rsidRPr="001A2528">
        <w:rPr>
          <w:highlight w:val="yellow"/>
        </w:rPr>
        <w:t>W</w:t>
      </w:r>
      <w:r w:rsidR="00DA4956" w:rsidRPr="001A2528">
        <w:rPr>
          <w:highlight w:val="yellow"/>
        </w:rPr>
        <w:t>ithin the partner grant application form</w:t>
      </w:r>
    </w:p>
    <w:p w14:paraId="1E46FFAB" w14:textId="0351D1FC" w:rsidR="00DA4956" w:rsidRPr="001A2528" w:rsidRDefault="001F525A">
      <w:pPr>
        <w:pStyle w:val="Level3"/>
        <w:rPr>
          <w:highlight w:val="yellow"/>
        </w:rPr>
      </w:pPr>
      <w:r w:rsidRPr="001A2528">
        <w:rPr>
          <w:highlight w:val="yellow"/>
        </w:rPr>
        <w:t>O</w:t>
      </w:r>
      <w:r w:rsidR="00DA4956" w:rsidRPr="001A2528">
        <w:rPr>
          <w:highlight w:val="yellow"/>
        </w:rPr>
        <w:t>n</w:t>
      </w:r>
      <w:r w:rsidR="003E2AD2" w:rsidRPr="001A2528">
        <w:rPr>
          <w:highlight w:val="yellow"/>
        </w:rPr>
        <w:t xml:space="preserve"> a poster displayed in the office</w:t>
      </w:r>
    </w:p>
    <w:p w14:paraId="24CAF852" w14:textId="74F15F60" w:rsidR="00441E7A" w:rsidRPr="001A2528" w:rsidRDefault="001F525A">
      <w:pPr>
        <w:pStyle w:val="Level3"/>
        <w:rPr>
          <w:highlight w:val="yellow"/>
        </w:rPr>
      </w:pPr>
      <w:r w:rsidRPr="001A2528">
        <w:rPr>
          <w:highlight w:val="yellow"/>
        </w:rPr>
        <w:t>W</w:t>
      </w:r>
      <w:r w:rsidR="00DA4956" w:rsidRPr="001A2528">
        <w:rPr>
          <w:highlight w:val="yellow"/>
        </w:rPr>
        <w:t>ithin this policy, located in a searchable directory on the organisation’s electronic filing system</w:t>
      </w:r>
    </w:p>
    <w:p w14:paraId="19A53A48" w14:textId="45B0AAB4" w:rsidR="00441E7A" w:rsidRPr="00DB3A31" w:rsidRDefault="00441E7A">
      <w:pPr>
        <w:pStyle w:val="Level1"/>
      </w:pPr>
      <w:bookmarkStart w:id="19" w:name="_Toc528231615"/>
      <w:r w:rsidRPr="00DB3A31">
        <w:lastRenderedPageBreak/>
        <w:t>Supp</w:t>
      </w:r>
      <w:r w:rsidR="00D35141">
        <w:t>o</w:t>
      </w:r>
      <w:r w:rsidRPr="00DB3A31">
        <w:t xml:space="preserve">rting </w:t>
      </w:r>
      <w:r w:rsidR="00C81588">
        <w:t>reporting persons</w:t>
      </w:r>
      <w:bookmarkEnd w:id="19"/>
    </w:p>
    <w:p w14:paraId="72B9A37C" w14:textId="69DC10C5" w:rsidR="001F525A" w:rsidRDefault="002C3B62">
      <w:pPr>
        <w:pStyle w:val="Level2"/>
      </w:pPr>
      <w:r w:rsidRPr="002D0C0F">
        <w:rPr>
          <w:highlight w:val="yellow"/>
        </w:rPr>
        <w:t>[ORG]</w:t>
      </w:r>
      <w:r w:rsidR="001F525A">
        <w:t xml:space="preserve"> has zero tolerance to any form of retaliation against </w:t>
      </w:r>
      <w:r w:rsidR="00C81588">
        <w:t xml:space="preserve">reporting persons (also known as </w:t>
      </w:r>
      <w:r w:rsidR="008A19AD">
        <w:t>‘</w:t>
      </w:r>
      <w:r w:rsidR="00C81588">
        <w:t>whistleblowers</w:t>
      </w:r>
      <w:r w:rsidR="008A19AD">
        <w:t>’</w:t>
      </w:r>
      <w:r w:rsidR="00C81588">
        <w:t>)</w:t>
      </w:r>
      <w:r w:rsidR="008A19AD">
        <w:t>.</w:t>
      </w:r>
    </w:p>
    <w:p w14:paraId="56C1C940" w14:textId="3B5F4C56" w:rsidR="00C81F7C" w:rsidRDefault="001F525A">
      <w:pPr>
        <w:pStyle w:val="Level2"/>
      </w:pPr>
      <w:r>
        <w:t>All relevant persons</w:t>
      </w:r>
      <w:r w:rsidR="00C81F7C">
        <w:t xml:space="preserve"> who report </w:t>
      </w:r>
      <w:r w:rsidR="00C81588">
        <w:t xml:space="preserve">genuine </w:t>
      </w:r>
      <w:r w:rsidR="00C81F7C">
        <w:t xml:space="preserve">concerns </w:t>
      </w:r>
      <w:r>
        <w:t xml:space="preserve">will be </w:t>
      </w:r>
      <w:r w:rsidR="00C81F7C">
        <w:t xml:space="preserve">properly protected and supported. </w:t>
      </w:r>
    </w:p>
    <w:p w14:paraId="32A21AA2" w14:textId="5B28947F" w:rsidR="006558CC" w:rsidRDefault="001F525A">
      <w:pPr>
        <w:pStyle w:val="Level2"/>
      </w:pPr>
      <w:r>
        <w:t>D</w:t>
      </w:r>
      <w:r w:rsidR="006558CC">
        <w:t xml:space="preserve">etails of </w:t>
      </w:r>
      <w:r>
        <w:t xml:space="preserve">any </w:t>
      </w:r>
      <w:r w:rsidR="006558CC">
        <w:t>allegation</w:t>
      </w:r>
      <w:r>
        <w:t>s</w:t>
      </w:r>
      <w:r w:rsidR="006558CC">
        <w:t xml:space="preserve"> or suspicion</w:t>
      </w:r>
      <w:r>
        <w:t>s raised</w:t>
      </w:r>
      <w:r w:rsidR="006558CC">
        <w:t xml:space="preserve"> should be recorded on </w:t>
      </w:r>
      <w:r w:rsidR="00401FA7">
        <w:t xml:space="preserve">a fraud, bribery &amp; misconduct report form </w:t>
      </w:r>
      <w:r w:rsidR="00401FA7" w:rsidRPr="001A2528">
        <w:rPr>
          <w:highlight w:val="yellow"/>
        </w:rPr>
        <w:t xml:space="preserve">Appendix </w:t>
      </w:r>
      <w:r w:rsidR="00FE0E67">
        <w:rPr>
          <w:highlight w:val="yellow"/>
        </w:rPr>
        <w:t>7</w:t>
      </w:r>
      <w:r w:rsidR="000602AE">
        <w:t xml:space="preserve"> and submitted to the </w:t>
      </w:r>
      <w:r w:rsidR="008A19AD" w:rsidRPr="001A2528">
        <w:rPr>
          <w:highlight w:val="yellow"/>
        </w:rPr>
        <w:t>Executive Director</w:t>
      </w:r>
      <w:r w:rsidR="000602AE">
        <w:t>.</w:t>
      </w:r>
    </w:p>
    <w:p w14:paraId="0FE47878" w14:textId="3ED5C200" w:rsidR="00DA4956" w:rsidRDefault="002C3B62">
      <w:pPr>
        <w:pStyle w:val="Level2"/>
      </w:pPr>
      <w:r w:rsidRPr="001A2528">
        <w:rPr>
          <w:highlight w:val="yellow"/>
        </w:rPr>
        <w:t>[ORG]</w:t>
      </w:r>
      <w:r w:rsidR="00DA4956">
        <w:t xml:space="preserve"> </w:t>
      </w:r>
      <w:r w:rsidR="001F525A">
        <w:t xml:space="preserve">commits to </w:t>
      </w:r>
      <w:r w:rsidR="00DA4956">
        <w:t xml:space="preserve">take the support of </w:t>
      </w:r>
      <w:r w:rsidR="00DB7E73">
        <w:t>reporting persons</w:t>
      </w:r>
      <w:r w:rsidR="00DA4956">
        <w:t xml:space="preserve"> seriously</w:t>
      </w:r>
      <w:r w:rsidR="001F525A">
        <w:t xml:space="preserve"> by:</w:t>
      </w:r>
    </w:p>
    <w:p w14:paraId="4AEE4F3D" w14:textId="29804920" w:rsidR="00C81F7C" w:rsidRDefault="00DA4956">
      <w:pPr>
        <w:pStyle w:val="Level3"/>
      </w:pPr>
      <w:r>
        <w:t>Tak</w:t>
      </w:r>
      <w:r w:rsidR="001F525A">
        <w:t>ing</w:t>
      </w:r>
      <w:r>
        <w:t xml:space="preserve"> care</w:t>
      </w:r>
      <w:r w:rsidR="00C81F7C">
        <w:t xml:space="preserve"> not</w:t>
      </w:r>
      <w:r>
        <w:t xml:space="preserve"> to</w:t>
      </w:r>
      <w:r w:rsidR="00C81F7C">
        <w:t xml:space="preserve"> underestimate or disregard the risk that a </w:t>
      </w:r>
      <w:r w:rsidR="00DB7E73">
        <w:t>reporting person</w:t>
      </w:r>
      <w:r w:rsidR="00C81F7C">
        <w:t xml:space="preserve"> may </w:t>
      </w:r>
      <w:r>
        <w:t>be exposed to,</w:t>
      </w:r>
      <w:r w:rsidR="00C81F7C">
        <w:t xml:space="preserve"> or the </w:t>
      </w:r>
      <w:r>
        <w:t xml:space="preserve">level of </w:t>
      </w:r>
      <w:r w:rsidR="00C81F7C">
        <w:t xml:space="preserve">fear </w:t>
      </w:r>
      <w:r>
        <w:t>or</w:t>
      </w:r>
      <w:r w:rsidR="00C81F7C">
        <w:t xml:space="preserve"> anxiety they may be experiencing.</w:t>
      </w:r>
    </w:p>
    <w:p w14:paraId="3362A11E" w14:textId="77777777" w:rsidR="00D60086" w:rsidRPr="00041EF4" w:rsidRDefault="00DA4956">
      <w:pPr>
        <w:pStyle w:val="Level3"/>
      </w:pPr>
      <w:r>
        <w:t>Appoint</w:t>
      </w:r>
      <w:r w:rsidR="001F525A">
        <w:t>ing</w:t>
      </w:r>
      <w:r>
        <w:t xml:space="preserve"> s</w:t>
      </w:r>
      <w:r w:rsidR="00D60086" w:rsidRPr="00041EF4">
        <w:t xml:space="preserve">omeone with responsibility for supporting </w:t>
      </w:r>
      <w:r w:rsidR="00D60086">
        <w:t xml:space="preserve">the </w:t>
      </w:r>
      <w:r w:rsidR="00D60086" w:rsidRPr="00041EF4">
        <w:t>reporting person</w:t>
      </w:r>
      <w:r>
        <w:t xml:space="preserve"> (the ‘support person’).</w:t>
      </w:r>
      <w:r w:rsidR="00D60086" w:rsidRPr="00041EF4">
        <w:t xml:space="preserve">  Usually this w</w:t>
      </w:r>
      <w:r>
        <w:t>ill</w:t>
      </w:r>
      <w:r w:rsidR="00D60086" w:rsidRPr="00041EF4">
        <w:t xml:space="preserve"> be their</w:t>
      </w:r>
      <w:r w:rsidR="00C81F7C">
        <w:t xml:space="preserve"> line manager</w:t>
      </w:r>
      <w:r w:rsidR="00D60086" w:rsidRPr="00041EF4">
        <w:t>.</w:t>
      </w:r>
    </w:p>
    <w:p w14:paraId="69CBBA16" w14:textId="4E5275E6" w:rsidR="00D60086" w:rsidRPr="00041EF4" w:rsidRDefault="00DA4956">
      <w:pPr>
        <w:pStyle w:val="Level3"/>
      </w:pPr>
      <w:r>
        <w:t>Provid</w:t>
      </w:r>
      <w:r w:rsidR="001F525A">
        <w:t>ing</w:t>
      </w:r>
      <w:r>
        <w:t xml:space="preserve"> t</w:t>
      </w:r>
      <w:r w:rsidR="00D60086" w:rsidRPr="00041EF4">
        <w:t xml:space="preserve">he support person </w:t>
      </w:r>
      <w:r>
        <w:t>with</w:t>
      </w:r>
      <w:r w:rsidR="00D60086" w:rsidRPr="00041EF4">
        <w:t xml:space="preserve"> relevant </w:t>
      </w:r>
      <w:r w:rsidR="00C81F7C">
        <w:t xml:space="preserve">information </w:t>
      </w:r>
      <w:r w:rsidR="00D60086" w:rsidRPr="00041EF4">
        <w:t>to share with the reporting person</w:t>
      </w:r>
      <w:r>
        <w:t>, unless they are</w:t>
      </w:r>
      <w:r w:rsidRPr="00041EF4">
        <w:t xml:space="preserve"> a member of the Fraud Response Team</w:t>
      </w:r>
      <w:r>
        <w:t>.</w:t>
      </w:r>
    </w:p>
    <w:p w14:paraId="47AED50E" w14:textId="4C81E161" w:rsidR="00D60086" w:rsidRPr="00041EF4" w:rsidRDefault="00D60086">
      <w:pPr>
        <w:pStyle w:val="Level3"/>
      </w:pPr>
      <w:r w:rsidRPr="00041EF4">
        <w:t>Assur</w:t>
      </w:r>
      <w:r w:rsidR="001F525A">
        <w:t>ing</w:t>
      </w:r>
      <w:r w:rsidRPr="00041EF4">
        <w:t xml:space="preserve"> the</w:t>
      </w:r>
      <w:r w:rsidR="00DA4956">
        <w:t xml:space="preserve"> reporting</w:t>
      </w:r>
      <w:r w:rsidRPr="00041EF4">
        <w:t xml:space="preserve"> person that their concern is being handled and </w:t>
      </w:r>
      <w:r w:rsidR="00C81F7C">
        <w:t>taken seriously</w:t>
      </w:r>
      <w:r w:rsidRPr="00041EF4">
        <w:t>.</w:t>
      </w:r>
    </w:p>
    <w:p w14:paraId="1930459E" w14:textId="77777777" w:rsidR="00D60086" w:rsidRPr="00041EF4" w:rsidRDefault="00D60086">
      <w:pPr>
        <w:pStyle w:val="Level3"/>
      </w:pPr>
      <w:r w:rsidRPr="00041EF4">
        <w:t>Explain</w:t>
      </w:r>
      <w:r w:rsidR="001F525A">
        <w:t>ing</w:t>
      </w:r>
      <w:r w:rsidRPr="00041EF4">
        <w:t xml:space="preserve"> that their identity will be protected </w:t>
      </w:r>
      <w:r w:rsidR="00C81F7C">
        <w:t xml:space="preserve">to every extent possible </w:t>
      </w:r>
      <w:r w:rsidRPr="00041EF4">
        <w:t xml:space="preserve">but cannot be </w:t>
      </w:r>
      <w:r w:rsidR="00C81F7C">
        <w:t>guaranteed</w:t>
      </w:r>
      <w:r w:rsidRPr="00041EF4">
        <w:t>.</w:t>
      </w:r>
    </w:p>
    <w:p w14:paraId="6BEB7578" w14:textId="77777777" w:rsidR="00D60086" w:rsidRPr="00C81F7C" w:rsidRDefault="00D60086">
      <w:pPr>
        <w:pStyle w:val="Level3"/>
      </w:pPr>
      <w:r w:rsidRPr="00041EF4">
        <w:t>Answer</w:t>
      </w:r>
      <w:r w:rsidR="001F525A">
        <w:t>ing</w:t>
      </w:r>
      <w:r w:rsidRPr="00041EF4">
        <w:t xml:space="preserve"> questions </w:t>
      </w:r>
      <w:r w:rsidR="00C81F7C">
        <w:t xml:space="preserve">as appropriate </w:t>
      </w:r>
      <w:r w:rsidRPr="00041EF4">
        <w:t xml:space="preserve">and provide </w:t>
      </w:r>
      <w:r w:rsidR="00C81F7C">
        <w:t>emotional</w:t>
      </w:r>
      <w:r w:rsidRPr="00041EF4">
        <w:t xml:space="preserve"> support</w:t>
      </w:r>
      <w:r w:rsidR="00C81F7C">
        <w:t xml:space="preserve"> but d</w:t>
      </w:r>
      <w:r w:rsidR="00C81F7C" w:rsidRPr="00041EF4">
        <w:t xml:space="preserve">o not share </w:t>
      </w:r>
      <w:r w:rsidR="00C81F7C">
        <w:t>confidential</w:t>
      </w:r>
      <w:r w:rsidR="00C81F7C" w:rsidRPr="00041EF4">
        <w:t xml:space="preserve"> information with the reporting person.</w:t>
      </w:r>
      <w:r w:rsidR="00C81F7C">
        <w:t xml:space="preserve">  </w:t>
      </w:r>
    </w:p>
    <w:p w14:paraId="430669D7" w14:textId="77777777" w:rsidR="00D60086" w:rsidRPr="00041EF4" w:rsidRDefault="00D60086">
      <w:pPr>
        <w:pStyle w:val="Level3"/>
      </w:pPr>
      <w:r w:rsidRPr="00041EF4">
        <w:t>Inform</w:t>
      </w:r>
      <w:r w:rsidR="001F525A">
        <w:t>ing</w:t>
      </w:r>
      <w:r w:rsidRPr="00041EF4">
        <w:t xml:space="preserve"> the person of </w:t>
      </w:r>
      <w:r w:rsidR="00DA4956">
        <w:t>any</w:t>
      </w:r>
      <w:r w:rsidRPr="00041EF4">
        <w:t xml:space="preserve"> decision to investigate or not, investigation </w:t>
      </w:r>
      <w:r w:rsidR="00C81F7C">
        <w:t xml:space="preserve">outcome, </w:t>
      </w:r>
      <w:r w:rsidRPr="00041EF4">
        <w:t>and actions taken as appropriate.</w:t>
      </w:r>
    </w:p>
    <w:p w14:paraId="681730A6" w14:textId="3D982DDF" w:rsidR="00D60086" w:rsidRDefault="001F525A">
      <w:pPr>
        <w:pStyle w:val="Level3"/>
      </w:pPr>
      <w:r>
        <w:t>T</w:t>
      </w:r>
      <w:r w:rsidR="00D60086" w:rsidRPr="00041EF4">
        <w:t>ak</w:t>
      </w:r>
      <w:r>
        <w:t>ing</w:t>
      </w:r>
      <w:r w:rsidR="00D60086" w:rsidRPr="00041EF4">
        <w:t xml:space="preserve"> necessary steps to ensure the safety</w:t>
      </w:r>
      <w:r>
        <w:t xml:space="preserve"> of any reporting person</w:t>
      </w:r>
      <w:r w:rsidR="00D60086" w:rsidRPr="00041EF4">
        <w:t xml:space="preserve">, even if there is a </w:t>
      </w:r>
      <w:r w:rsidR="00C81F7C">
        <w:t>cost implication</w:t>
      </w:r>
      <w:r>
        <w:t>, in cases where the</w:t>
      </w:r>
      <w:r w:rsidRPr="00041EF4">
        <w:t xml:space="preserve"> person experiences or fears retaliation or harassment</w:t>
      </w:r>
      <w:r>
        <w:t>.</w:t>
      </w:r>
      <w:r w:rsidR="00D60086" w:rsidRPr="00041EF4">
        <w:t xml:space="preserve"> </w:t>
      </w:r>
    </w:p>
    <w:p w14:paraId="11F3B141" w14:textId="77777777" w:rsidR="008A19AD" w:rsidRPr="00A77BC2" w:rsidRDefault="008A19AD" w:rsidP="001A2528">
      <w:pPr>
        <w:pStyle w:val="Level1"/>
        <w:keepNext w:val="0"/>
        <w:keepLines w:val="0"/>
        <w:spacing w:before="0" w:after="160" w:line="259" w:lineRule="auto"/>
        <w:outlineLvl w:val="9"/>
      </w:pPr>
      <w:r>
        <w:br w:type="page"/>
      </w:r>
    </w:p>
    <w:p w14:paraId="5CB23E73" w14:textId="00713465" w:rsidR="0096137C" w:rsidRPr="00DB3A31" w:rsidRDefault="0096137C">
      <w:pPr>
        <w:pStyle w:val="Level1"/>
        <w:numPr>
          <w:ilvl w:val="0"/>
          <w:numId w:val="0"/>
        </w:numPr>
      </w:pPr>
      <w:bookmarkStart w:id="20" w:name="_Toc528231616"/>
      <w:r>
        <w:lastRenderedPageBreak/>
        <w:t>PART II</w:t>
      </w:r>
      <w:bookmarkEnd w:id="20"/>
    </w:p>
    <w:p w14:paraId="3D129C11" w14:textId="228BFD13" w:rsidR="00441E7A" w:rsidRPr="00DB3A31" w:rsidRDefault="00441E7A" w:rsidP="001A2528">
      <w:pPr>
        <w:pStyle w:val="Level1"/>
        <w:numPr>
          <w:ilvl w:val="0"/>
          <w:numId w:val="106"/>
        </w:numPr>
      </w:pPr>
      <w:bookmarkStart w:id="21" w:name="_Toc528231617"/>
      <w:r w:rsidRPr="00DB3A31">
        <w:t>Fraud Response Team</w:t>
      </w:r>
      <w:bookmarkEnd w:id="21"/>
    </w:p>
    <w:p w14:paraId="0DFA0D4C" w14:textId="06B518C5" w:rsidR="000602AE" w:rsidRDefault="000602AE">
      <w:pPr>
        <w:pStyle w:val="Level2"/>
      </w:pPr>
      <w:r>
        <w:t>Once a concern has been reported or otherwise identified, the responsibility to respond to that allegation will fall to the Fraud Response Team.</w:t>
      </w:r>
    </w:p>
    <w:p w14:paraId="4CDCDD46" w14:textId="1F95923B" w:rsidR="00441E7A" w:rsidRPr="00DB3A31" w:rsidRDefault="000602AE">
      <w:pPr>
        <w:pStyle w:val="Level2"/>
      </w:pPr>
      <w:r>
        <w:t xml:space="preserve">The Fraud </w:t>
      </w:r>
      <w:r w:rsidR="008A19AD">
        <w:t>R</w:t>
      </w:r>
      <w:r>
        <w:t xml:space="preserve">esponse </w:t>
      </w:r>
      <w:r w:rsidR="008A19AD">
        <w:t>T</w:t>
      </w:r>
      <w:r>
        <w:t>eam will be c</w:t>
      </w:r>
      <w:r w:rsidR="001D753D">
        <w:t>onvened</w:t>
      </w:r>
      <w:r>
        <w:t xml:space="preserve"> </w:t>
      </w:r>
      <w:r w:rsidR="000735DB">
        <w:t xml:space="preserve">by </w:t>
      </w:r>
      <w:r>
        <w:t xml:space="preserve">the </w:t>
      </w:r>
      <w:r w:rsidR="000735DB" w:rsidRPr="001A2528">
        <w:rPr>
          <w:highlight w:val="yellow"/>
        </w:rPr>
        <w:t xml:space="preserve">Executive </w:t>
      </w:r>
      <w:r w:rsidRPr="001A2528">
        <w:rPr>
          <w:highlight w:val="yellow"/>
        </w:rPr>
        <w:t>Director</w:t>
      </w:r>
      <w:r>
        <w:t xml:space="preserve">, </w:t>
      </w:r>
      <w:r w:rsidR="001D753D">
        <w:t xml:space="preserve">or a board member in the event that the </w:t>
      </w:r>
      <w:r w:rsidR="001D753D" w:rsidRPr="001A2528">
        <w:rPr>
          <w:highlight w:val="yellow"/>
        </w:rPr>
        <w:t>Executive Director</w:t>
      </w:r>
      <w:r w:rsidR="001D753D">
        <w:t xml:space="preserve"> is involved.  The Fraud Response Team should comprise 3 individuals from the </w:t>
      </w:r>
      <w:r w:rsidR="001D753D" w:rsidRPr="001A2528">
        <w:rPr>
          <w:highlight w:val="yellow"/>
        </w:rPr>
        <w:t>Senior Leadership Team</w:t>
      </w:r>
      <w:r w:rsidR="001D753D">
        <w:t xml:space="preserve"> or </w:t>
      </w:r>
      <w:r w:rsidR="001D753D" w:rsidRPr="001A2528">
        <w:rPr>
          <w:highlight w:val="yellow"/>
        </w:rPr>
        <w:t>Board of Directors</w:t>
      </w:r>
      <w:r w:rsidR="001D753D">
        <w:t>.</w:t>
      </w:r>
      <w:r w:rsidR="00AE1B3C">
        <w:t xml:space="preserve"> </w:t>
      </w:r>
      <w:r w:rsidR="000735DB">
        <w:t xml:space="preserve">Any relevant person </w:t>
      </w:r>
      <w:r w:rsidR="00AE1B3C">
        <w:t>implicated in an allegation m</w:t>
      </w:r>
      <w:r w:rsidR="003E5EBF">
        <w:t>ay</w:t>
      </w:r>
      <w:r w:rsidR="00AE1B3C">
        <w:t xml:space="preserve"> not be </w:t>
      </w:r>
      <w:r w:rsidR="000735DB">
        <w:t>a member of</w:t>
      </w:r>
      <w:r w:rsidR="00AE1B3C">
        <w:t xml:space="preserve"> the Fraud Response Team.</w:t>
      </w:r>
    </w:p>
    <w:p w14:paraId="502196E7" w14:textId="77777777" w:rsidR="00AE1B3C" w:rsidRDefault="00AE1B3C">
      <w:pPr>
        <w:pStyle w:val="Level2"/>
      </w:pPr>
      <w:r>
        <w:t>The roles and responsibilities of the Fraud Response Team are to:</w:t>
      </w:r>
    </w:p>
    <w:p w14:paraId="33A6F8E8" w14:textId="799104DF" w:rsidR="003E5EBF" w:rsidRDefault="003E5EBF">
      <w:pPr>
        <w:pStyle w:val="Level3"/>
      </w:pPr>
      <w:r>
        <w:t>Update the Fraud &amp; Bribery Register</w:t>
      </w:r>
      <w:r w:rsidR="00DB7E73">
        <w:t xml:space="preserve"> in</w:t>
      </w:r>
      <w:r>
        <w:t xml:space="preserve"> </w:t>
      </w:r>
      <w:r w:rsidRPr="002D0C0F">
        <w:rPr>
          <w:highlight w:val="yellow"/>
        </w:rPr>
        <w:t>Appendix</w:t>
      </w:r>
      <w:r w:rsidRPr="00DB7E73">
        <w:rPr>
          <w:highlight w:val="yellow"/>
        </w:rPr>
        <w:t xml:space="preserve"> </w:t>
      </w:r>
      <w:r w:rsidR="00DB7E73" w:rsidRPr="001A2528">
        <w:rPr>
          <w:highlight w:val="yellow"/>
        </w:rPr>
        <w:t>9</w:t>
      </w:r>
    </w:p>
    <w:p w14:paraId="27A79FB8" w14:textId="77777777" w:rsidR="00AE1B3C" w:rsidRDefault="00AE1B3C">
      <w:pPr>
        <w:pStyle w:val="Level3"/>
      </w:pPr>
      <w:r>
        <w:t>Document meetings</w:t>
      </w:r>
      <w:r w:rsidR="00177EAD">
        <w:t>,</w:t>
      </w:r>
      <w:r>
        <w:t xml:space="preserve"> decisions</w:t>
      </w:r>
      <w:r w:rsidR="00177EAD">
        <w:t xml:space="preserve"> and learning</w:t>
      </w:r>
    </w:p>
    <w:p w14:paraId="64A71B9A" w14:textId="57907F0E" w:rsidR="00AE1B3C" w:rsidRDefault="00AE1B3C">
      <w:pPr>
        <w:pStyle w:val="Level3"/>
      </w:pPr>
      <w:r>
        <w:t xml:space="preserve">Maintain confidentiality, especially with respect to the reporting person and the </w:t>
      </w:r>
      <w:r w:rsidR="000735DB">
        <w:t>person accused of alleged misconduct</w:t>
      </w:r>
    </w:p>
    <w:p w14:paraId="79DAC0E7" w14:textId="4B74E283" w:rsidR="00177EAD" w:rsidRDefault="00177EAD">
      <w:pPr>
        <w:pStyle w:val="Level3"/>
      </w:pPr>
      <w:r>
        <w:t>Ensure the reporting person is supported and protected from harm</w:t>
      </w:r>
      <w:r w:rsidR="00B60A27">
        <w:t xml:space="preserve"> (see </w:t>
      </w:r>
      <w:r w:rsidR="00B60A27" w:rsidRPr="002D0C0F">
        <w:rPr>
          <w:highlight w:val="yellow"/>
        </w:rPr>
        <w:t xml:space="preserve">Section </w:t>
      </w:r>
      <w:r w:rsidR="001D753D">
        <w:rPr>
          <w:highlight w:val="yellow"/>
        </w:rPr>
        <w:t>8</w:t>
      </w:r>
      <w:r w:rsidR="00B60A27">
        <w:t>)</w:t>
      </w:r>
    </w:p>
    <w:p w14:paraId="58275594" w14:textId="77777777" w:rsidR="00AE1B3C" w:rsidRDefault="00AE1B3C">
      <w:pPr>
        <w:pStyle w:val="Level3"/>
      </w:pPr>
      <w:r>
        <w:t>Take urgent steps to protect assets or information</w:t>
      </w:r>
      <w:r w:rsidR="00177EAD">
        <w:t xml:space="preserve"> as needed</w:t>
      </w:r>
    </w:p>
    <w:p w14:paraId="780AEBC0" w14:textId="5E228D09" w:rsidR="00177EAD" w:rsidRDefault="00177EAD">
      <w:pPr>
        <w:pStyle w:val="Level3"/>
      </w:pPr>
      <w:r>
        <w:t>Communicate with donors</w:t>
      </w:r>
      <w:r w:rsidR="00B60A27">
        <w:t xml:space="preserve"> (see </w:t>
      </w:r>
      <w:r w:rsidR="00B60A27" w:rsidRPr="002D0C0F">
        <w:rPr>
          <w:highlight w:val="yellow"/>
        </w:rPr>
        <w:t xml:space="preserve">Section </w:t>
      </w:r>
      <w:r w:rsidR="001D753D">
        <w:rPr>
          <w:highlight w:val="yellow"/>
        </w:rPr>
        <w:t>10</w:t>
      </w:r>
      <w:r w:rsidR="00B60A27">
        <w:t>)</w:t>
      </w:r>
      <w:r>
        <w:t xml:space="preserve"> and manage other internal and external communications as appropriate</w:t>
      </w:r>
    </w:p>
    <w:p w14:paraId="56030E8C" w14:textId="77777777" w:rsidR="00AE1B3C" w:rsidRDefault="00AE1B3C">
      <w:pPr>
        <w:pStyle w:val="Level3"/>
      </w:pPr>
      <w:r>
        <w:t>Make preliminary investigations</w:t>
      </w:r>
    </w:p>
    <w:p w14:paraId="4E51FCFB" w14:textId="6E897D1D" w:rsidR="00AE1B3C" w:rsidRDefault="00AE1B3C">
      <w:pPr>
        <w:pStyle w:val="Level3"/>
      </w:pPr>
      <w:r>
        <w:t>Decide wither or not to conduct a full investigation</w:t>
      </w:r>
      <w:r w:rsidR="00B60A27">
        <w:t xml:space="preserve"> (See </w:t>
      </w:r>
      <w:r w:rsidR="00B60A27" w:rsidRPr="002D0C0F">
        <w:rPr>
          <w:highlight w:val="yellow"/>
        </w:rPr>
        <w:t>Section 1</w:t>
      </w:r>
      <w:r w:rsidR="001D753D">
        <w:rPr>
          <w:highlight w:val="yellow"/>
        </w:rPr>
        <w:t>1</w:t>
      </w:r>
      <w:r w:rsidR="00B60A27">
        <w:t>)</w:t>
      </w:r>
    </w:p>
    <w:p w14:paraId="7ADFB6F9" w14:textId="641D96D3" w:rsidR="000735DB" w:rsidRDefault="000735DB">
      <w:pPr>
        <w:pStyle w:val="Level3"/>
      </w:pPr>
      <w:r>
        <w:t>Set up the Terms of reference and/or contract for the investigation</w:t>
      </w:r>
    </w:p>
    <w:p w14:paraId="3A630725" w14:textId="77777777" w:rsidR="00AE1B3C" w:rsidRDefault="00AE1B3C">
      <w:pPr>
        <w:pStyle w:val="Level3"/>
      </w:pPr>
      <w:r>
        <w:t>Act on the findings of the investigation</w:t>
      </w:r>
    </w:p>
    <w:p w14:paraId="0415E7BE" w14:textId="11DF001E" w:rsidR="00177EAD" w:rsidRPr="00177EAD" w:rsidRDefault="00177EAD">
      <w:pPr>
        <w:pStyle w:val="Level2"/>
      </w:pPr>
      <w:r>
        <w:t xml:space="preserve">The </w:t>
      </w:r>
      <w:r w:rsidR="00CC6B3F">
        <w:t>F</w:t>
      </w:r>
      <w:r>
        <w:t xml:space="preserve">raud </w:t>
      </w:r>
      <w:r w:rsidR="00CC6B3F">
        <w:t>R</w:t>
      </w:r>
      <w:r>
        <w:t xml:space="preserve">esponse </w:t>
      </w:r>
      <w:r w:rsidR="00CC6B3F">
        <w:t>T</w:t>
      </w:r>
      <w:r>
        <w:t xml:space="preserve">eam </w:t>
      </w:r>
      <w:r w:rsidR="00CC6B3F">
        <w:t>will</w:t>
      </w:r>
      <w:r>
        <w:t xml:space="preserve"> </w:t>
      </w:r>
      <w:r w:rsidR="000735DB">
        <w:t>use the</w:t>
      </w:r>
      <w:r>
        <w:t xml:space="preserve"> checklist in </w:t>
      </w:r>
      <w:r w:rsidRPr="001A2528">
        <w:rPr>
          <w:highlight w:val="yellow"/>
        </w:rPr>
        <w:t xml:space="preserve">Appendix </w:t>
      </w:r>
      <w:r w:rsidR="00BA19BA">
        <w:rPr>
          <w:highlight w:val="yellow"/>
        </w:rPr>
        <w:t>8</w:t>
      </w:r>
      <w:r w:rsidR="000735DB">
        <w:t xml:space="preserve"> as an aide memoir of the issues to consider when responding to an allegation of misconduct. </w:t>
      </w:r>
    </w:p>
    <w:p w14:paraId="57681A92" w14:textId="0EC220B1" w:rsidR="00441E7A" w:rsidRPr="006541A0" w:rsidRDefault="00AE1B3C">
      <w:pPr>
        <w:pStyle w:val="Level2"/>
      </w:pPr>
      <w:r>
        <w:t xml:space="preserve">A </w:t>
      </w:r>
      <w:r w:rsidR="000735DB">
        <w:t xml:space="preserve">case </w:t>
      </w:r>
      <w:r>
        <w:t xml:space="preserve">file </w:t>
      </w:r>
      <w:r w:rsidR="000735DB">
        <w:t xml:space="preserve">should </w:t>
      </w:r>
      <w:r>
        <w:t>be opened to hold</w:t>
      </w:r>
      <w:r w:rsidR="000735DB">
        <w:t xml:space="preserve"> a</w:t>
      </w:r>
      <w:r>
        <w:t>ll emails, meeting minutes, reports, and other information relevant to the case</w:t>
      </w:r>
      <w:r w:rsidR="000735DB">
        <w:t xml:space="preserve">. The file </w:t>
      </w:r>
      <w:r>
        <w:t>sh</w:t>
      </w:r>
      <w:r w:rsidR="000735DB">
        <w:t>ould</w:t>
      </w:r>
      <w:r w:rsidRPr="00737285">
        <w:t xml:space="preserve"> be held </w:t>
      </w:r>
      <w:r w:rsidR="000735DB">
        <w:t xml:space="preserve">in a </w:t>
      </w:r>
      <w:r w:rsidRPr="006541A0">
        <w:t>safe</w:t>
      </w:r>
      <w:r w:rsidRPr="000735DB">
        <w:t xml:space="preserve"> and secure</w:t>
      </w:r>
      <w:r w:rsidR="000735DB">
        <w:t xml:space="preserve"> place</w:t>
      </w:r>
      <w:r w:rsidRPr="006541A0">
        <w:t>.</w:t>
      </w:r>
    </w:p>
    <w:p w14:paraId="4FD035DE" w14:textId="00E970F4" w:rsidR="00AE1B3C" w:rsidRPr="009610E8" w:rsidRDefault="00AE1B3C">
      <w:pPr>
        <w:pStyle w:val="Level2"/>
      </w:pPr>
      <w:r>
        <w:lastRenderedPageBreak/>
        <w:t>All reported or otherwise identified allegations, suspicions or concern</w:t>
      </w:r>
      <w:r w:rsidR="000735DB">
        <w:t>s</w:t>
      </w:r>
      <w:r>
        <w:t xml:space="preserve"> </w:t>
      </w:r>
      <w:r w:rsidR="000735DB">
        <w:t>should</w:t>
      </w:r>
      <w:r>
        <w:t xml:space="preserve"> be brought to the attention of the board, maintaining confidentiality but updating them about actions taken until the issue i</w:t>
      </w:r>
      <w:r w:rsidR="000735DB">
        <w:t>s</w:t>
      </w:r>
      <w:r>
        <w:t xml:space="preserve"> closed.</w:t>
      </w:r>
    </w:p>
    <w:p w14:paraId="01AF75E5" w14:textId="6D74D8A2" w:rsidR="00441E7A" w:rsidRPr="006D1204" w:rsidRDefault="00441E7A">
      <w:pPr>
        <w:pStyle w:val="Level1"/>
      </w:pPr>
      <w:bookmarkStart w:id="22" w:name="_Toc528231618"/>
      <w:r w:rsidRPr="006D1204">
        <w:t>Reporting fraud &amp; bribery to donors</w:t>
      </w:r>
      <w:bookmarkEnd w:id="22"/>
    </w:p>
    <w:p w14:paraId="68969CDB" w14:textId="5CD6583E" w:rsidR="00B05B69" w:rsidRDefault="002C3B62">
      <w:pPr>
        <w:pStyle w:val="Level2"/>
      </w:pPr>
      <w:r>
        <w:t>[ORG]</w:t>
      </w:r>
      <w:r w:rsidR="00B2068E">
        <w:t xml:space="preserve"> takes its contractual and fiduciary responsibility to report </w:t>
      </w:r>
      <w:r w:rsidR="00F3588D">
        <w:t xml:space="preserve">fraud </w:t>
      </w:r>
      <w:r w:rsidR="00B05B69">
        <w:t xml:space="preserve">and </w:t>
      </w:r>
      <w:r w:rsidR="00F3588D">
        <w:t xml:space="preserve">bribery to </w:t>
      </w:r>
      <w:r w:rsidR="00B2068E">
        <w:t>donor</w:t>
      </w:r>
      <w:r w:rsidR="00B05B69">
        <w:t>s</w:t>
      </w:r>
      <w:r w:rsidR="00B2068E">
        <w:t xml:space="preserve"> very seriously</w:t>
      </w:r>
      <w:r w:rsidR="00F3588D">
        <w:t xml:space="preserve">.  </w:t>
      </w:r>
    </w:p>
    <w:p w14:paraId="434A896A" w14:textId="260432EB" w:rsidR="00B2068E" w:rsidRDefault="00F3588D">
      <w:pPr>
        <w:pStyle w:val="Level2"/>
      </w:pPr>
      <w:r>
        <w:t>The Fraud Response Team’s duty for communicating with donors should include the following actions</w:t>
      </w:r>
      <w:r w:rsidR="00B05B69">
        <w:t>:</w:t>
      </w:r>
    </w:p>
    <w:p w14:paraId="1D867C55" w14:textId="77777777" w:rsidR="00063110" w:rsidRPr="00041EF4" w:rsidRDefault="00063110">
      <w:pPr>
        <w:pStyle w:val="Level3"/>
      </w:pPr>
      <w:r w:rsidRPr="00041EF4">
        <w:t xml:space="preserve">Appoint a donor contact person to </w:t>
      </w:r>
      <w:r>
        <w:t>channel</w:t>
      </w:r>
      <w:r w:rsidRPr="00041EF4">
        <w:t xml:space="preserve"> all communication with the donor with respect to the suspected fraud</w:t>
      </w:r>
      <w:r>
        <w:t xml:space="preserve"> or bribery</w:t>
      </w:r>
      <w:r w:rsidRPr="00041EF4">
        <w:t>.</w:t>
      </w:r>
    </w:p>
    <w:p w14:paraId="39C63769" w14:textId="77777777" w:rsidR="008A19AD" w:rsidRPr="00041EF4" w:rsidRDefault="008A19AD">
      <w:pPr>
        <w:pStyle w:val="Level3"/>
      </w:pPr>
      <w:r>
        <w:t>Consult the donor agreement with respect to terms and conditions about reporting suspected fraud or bribery, and ensure that they are met. If in doubt, c</w:t>
      </w:r>
      <w:r w:rsidRPr="00041EF4">
        <w:t xml:space="preserve">ommunicate </w:t>
      </w:r>
      <w:r>
        <w:t>within 48 hours</w:t>
      </w:r>
      <w:r w:rsidRPr="00041EF4">
        <w:t>, if the fraud may have an impact on a particular donor’s funds.</w:t>
      </w:r>
      <w:r>
        <w:t xml:space="preserve">  </w:t>
      </w:r>
    </w:p>
    <w:p w14:paraId="4B5C84AC" w14:textId="5B2CFBFB" w:rsidR="00063110" w:rsidRPr="00041EF4" w:rsidRDefault="00063110">
      <w:pPr>
        <w:pStyle w:val="Level3"/>
      </w:pPr>
      <w:r w:rsidRPr="00041EF4">
        <w:t xml:space="preserve">Protect the </w:t>
      </w:r>
      <w:r>
        <w:t>identity</w:t>
      </w:r>
      <w:r w:rsidRPr="00041EF4">
        <w:t xml:space="preserve"> of the suspect and </w:t>
      </w:r>
      <w:r>
        <w:t>reporting person</w:t>
      </w:r>
      <w:r w:rsidRPr="00041EF4">
        <w:t xml:space="preserve">.  </w:t>
      </w:r>
      <w:r w:rsidR="00B05B69">
        <w:t>Avoid</w:t>
      </w:r>
      <w:r w:rsidRPr="00041EF4">
        <w:t xml:space="preserve"> shar</w:t>
      </w:r>
      <w:r w:rsidR="00B05B69">
        <w:t>ing</w:t>
      </w:r>
      <w:r w:rsidRPr="00041EF4">
        <w:t xml:space="preserve"> any confidential details.</w:t>
      </w:r>
    </w:p>
    <w:p w14:paraId="413A87E3" w14:textId="77777777" w:rsidR="00063110" w:rsidRPr="00041EF4" w:rsidRDefault="00063110">
      <w:pPr>
        <w:pStyle w:val="Level3"/>
      </w:pPr>
      <w:r w:rsidRPr="00041EF4">
        <w:t xml:space="preserve">Reassure the donor by explaining the </w:t>
      </w:r>
      <w:r w:rsidR="00F50700">
        <w:t xml:space="preserve">process </w:t>
      </w:r>
      <w:r w:rsidRPr="00041EF4">
        <w:t>being followed to handle the allegation.</w:t>
      </w:r>
    </w:p>
    <w:p w14:paraId="19A7B402" w14:textId="77777777" w:rsidR="008A19AD" w:rsidRPr="00041EF4" w:rsidRDefault="008A19AD">
      <w:pPr>
        <w:pStyle w:val="Level3"/>
      </w:pPr>
      <w:r w:rsidRPr="00041EF4">
        <w:t xml:space="preserve">Confirm </w:t>
      </w:r>
      <w:r>
        <w:t>verbal</w:t>
      </w:r>
      <w:r w:rsidRPr="00041EF4">
        <w:t xml:space="preserve"> communications in writing.</w:t>
      </w:r>
    </w:p>
    <w:p w14:paraId="7D7BD3F2" w14:textId="77777777" w:rsidR="00063110" w:rsidRPr="00041EF4" w:rsidRDefault="00063110">
      <w:pPr>
        <w:pStyle w:val="Level3"/>
      </w:pPr>
      <w:r w:rsidRPr="00041EF4">
        <w:t xml:space="preserve">Keep the donor </w:t>
      </w:r>
      <w:r w:rsidR="00F50700">
        <w:t>updated</w:t>
      </w:r>
      <w:r w:rsidRPr="00041EF4">
        <w:t xml:space="preserve"> with progress, and the outcome of the investigation.</w:t>
      </w:r>
    </w:p>
    <w:p w14:paraId="127EEBDE" w14:textId="0E561BB2" w:rsidR="00063110" w:rsidRDefault="00B05B69">
      <w:pPr>
        <w:pStyle w:val="Level2"/>
      </w:pPr>
      <w:r>
        <w:t>The</w:t>
      </w:r>
      <w:r w:rsidR="00063110" w:rsidRPr="00041EF4">
        <w:t xml:space="preserve"> full investigation report or disciplinary report </w:t>
      </w:r>
      <w:r>
        <w:t xml:space="preserve">should not be shared with the donor </w:t>
      </w:r>
      <w:r w:rsidR="00063110" w:rsidRPr="00041EF4">
        <w:t xml:space="preserve">unless required to do so, and if so, only in an </w:t>
      </w:r>
      <w:r w:rsidR="00F50700">
        <w:t>anonymised</w:t>
      </w:r>
      <w:r w:rsidR="00063110" w:rsidRPr="00041EF4">
        <w:t xml:space="preserve"> form.</w:t>
      </w:r>
    </w:p>
    <w:p w14:paraId="2A2B6E5B" w14:textId="18712DF2" w:rsidR="00441E7A" w:rsidRPr="00B14B88" w:rsidRDefault="00F50700">
      <w:pPr>
        <w:pStyle w:val="Level2"/>
      </w:pPr>
      <w:r w:rsidRPr="00B14B88">
        <w:t xml:space="preserve">Fraudulent losses that are disallowed by donors </w:t>
      </w:r>
      <w:r w:rsidR="00B05B69">
        <w:t>can only</w:t>
      </w:r>
      <w:r w:rsidR="00B05B69" w:rsidRPr="00B14B88">
        <w:t xml:space="preserve"> </w:t>
      </w:r>
      <w:r w:rsidRPr="00B14B88">
        <w:t xml:space="preserve">be financed from unrestricted funds.  </w:t>
      </w:r>
    </w:p>
    <w:p w14:paraId="5F355034" w14:textId="48FC4BD2" w:rsidR="00F50700" w:rsidRPr="002D0C0F" w:rsidRDefault="002C3B62">
      <w:pPr>
        <w:pStyle w:val="Level2"/>
        <w:rPr>
          <w:highlight w:val="yellow"/>
        </w:rPr>
      </w:pPr>
      <w:r w:rsidRPr="002D0C0F">
        <w:rPr>
          <w:highlight w:val="yellow"/>
        </w:rPr>
        <w:t>[ORG]</w:t>
      </w:r>
      <w:r w:rsidR="00F50700" w:rsidRPr="002D0C0F">
        <w:rPr>
          <w:highlight w:val="yellow"/>
        </w:rPr>
        <w:t xml:space="preserve"> will take out a fidelity insurance policy to mitigate the impact of losses from fraud or bribery.</w:t>
      </w:r>
    </w:p>
    <w:p w14:paraId="1EFCF852" w14:textId="77777777" w:rsidR="001D753D" w:rsidRDefault="001D753D">
      <w:pPr>
        <w:keepNext w:val="0"/>
        <w:keepLines w:val="0"/>
        <w:spacing w:before="0" w:after="160" w:line="259" w:lineRule="auto"/>
        <w:ind w:left="0" w:firstLine="0"/>
        <w:outlineLvl w:val="9"/>
        <w:rPr>
          <w:rFonts w:asciiTheme="majorHAnsi" w:hAnsiTheme="majorHAnsi" w:cstheme="majorBidi"/>
          <w:color w:val="2F5496" w:themeColor="accent1" w:themeShade="BF"/>
          <w:sz w:val="32"/>
          <w:szCs w:val="32"/>
        </w:rPr>
      </w:pPr>
      <w:r>
        <w:br w:type="page"/>
      </w:r>
    </w:p>
    <w:p w14:paraId="1B52CF1B" w14:textId="3D1D1009" w:rsidR="00441E7A" w:rsidRPr="006D1204" w:rsidRDefault="00441E7A">
      <w:pPr>
        <w:pStyle w:val="Level1"/>
      </w:pPr>
      <w:bookmarkStart w:id="23" w:name="_Toc528231619"/>
      <w:r w:rsidRPr="006D1204">
        <w:lastRenderedPageBreak/>
        <w:t>Conducting investigations</w:t>
      </w:r>
      <w:bookmarkEnd w:id="23"/>
    </w:p>
    <w:p w14:paraId="52E00E15" w14:textId="77777777" w:rsidR="00063110" w:rsidRDefault="00063110">
      <w:pPr>
        <w:pStyle w:val="Level2"/>
      </w:pPr>
      <w:r>
        <w:t>The purpose of conducting an investigation is to gather evidence and facts to establish whether suspicions or allegations are true, and whether any proven incidents are isolated or more widespread.</w:t>
      </w:r>
    </w:p>
    <w:p w14:paraId="78891C35" w14:textId="0B25D130" w:rsidR="00441E7A" w:rsidRPr="006D1204" w:rsidRDefault="00063110">
      <w:pPr>
        <w:pStyle w:val="Level2"/>
      </w:pPr>
      <w:r>
        <w:t>A</w:t>
      </w:r>
      <w:r w:rsidR="00B05B69">
        <w:t>ll</w:t>
      </w:r>
      <w:r>
        <w:t xml:space="preserve"> investigation</w:t>
      </w:r>
      <w:r w:rsidR="00B05B69">
        <w:t>s</w:t>
      </w:r>
      <w:r>
        <w:t xml:space="preserve"> should be impartial, thorough, timely and confidential. </w:t>
      </w:r>
    </w:p>
    <w:p w14:paraId="3F0C22A0" w14:textId="792EFD42" w:rsidR="00FC2CA5" w:rsidRPr="00041EF4" w:rsidRDefault="00B05B69">
      <w:pPr>
        <w:pStyle w:val="Level2"/>
      </w:pPr>
      <w:r>
        <w:t>A</w:t>
      </w:r>
      <w:r w:rsidR="00FC2CA5" w:rsidRPr="00041EF4">
        <w:t xml:space="preserve">ny </w:t>
      </w:r>
      <w:r>
        <w:t>relevant persons investigated will be considered</w:t>
      </w:r>
      <w:r w:rsidR="00FC2CA5" w:rsidRPr="00041EF4">
        <w:t xml:space="preserve"> innocent until proven guilty</w:t>
      </w:r>
      <w:r>
        <w:t>. F</w:t>
      </w:r>
      <w:r w:rsidR="00FC2CA5" w:rsidRPr="00041EF4">
        <w:t xml:space="preserve">alse or mistaken accusations are not uncommon.  </w:t>
      </w:r>
    </w:p>
    <w:p w14:paraId="5C3D0646" w14:textId="377058CB" w:rsidR="004F031E" w:rsidRDefault="00B05B69">
      <w:pPr>
        <w:pStyle w:val="Level2"/>
      </w:pPr>
      <w:r>
        <w:t xml:space="preserve">All reported </w:t>
      </w:r>
      <w:r w:rsidR="004F031E">
        <w:t xml:space="preserve">allegations or </w:t>
      </w:r>
      <w:r>
        <w:t xml:space="preserve">suspicions of misconduct should </w:t>
      </w:r>
      <w:r w:rsidR="00DF175A">
        <w:t xml:space="preserve">normally </w:t>
      </w:r>
      <w:r>
        <w:t>be investigated</w:t>
      </w:r>
      <w:r w:rsidR="00DF175A">
        <w:t>.</w:t>
      </w:r>
      <w:r w:rsidR="008A19AD">
        <w:t xml:space="preserve"> </w:t>
      </w:r>
      <w:r w:rsidR="004F031E">
        <w:t>This includes even cases where:</w:t>
      </w:r>
    </w:p>
    <w:p w14:paraId="26C4B510" w14:textId="05EC0D45" w:rsidR="004F031E" w:rsidRPr="00041EF4" w:rsidRDefault="004F031E">
      <w:pPr>
        <w:pStyle w:val="Level3"/>
      </w:pPr>
      <w:r w:rsidRPr="00041EF4">
        <w:t xml:space="preserve">There is </w:t>
      </w:r>
      <w:r w:rsidR="008A19AD">
        <w:t>belief</w:t>
      </w:r>
      <w:r w:rsidRPr="00041EF4">
        <w:t xml:space="preserve"> that the </w:t>
      </w:r>
      <w:r w:rsidR="008A19AD">
        <w:t>genuine concern</w:t>
      </w:r>
      <w:r w:rsidRPr="00041EF4">
        <w:t xml:space="preserve"> may have been r</w:t>
      </w:r>
      <w:r w:rsidR="008A19AD">
        <w:t>eported due to malicious motives.</w:t>
      </w:r>
    </w:p>
    <w:p w14:paraId="6362E0CE" w14:textId="74739556" w:rsidR="004F031E" w:rsidRDefault="004F031E">
      <w:pPr>
        <w:pStyle w:val="Level3"/>
      </w:pPr>
      <w:r w:rsidRPr="00041EF4">
        <w:t xml:space="preserve">The allegation relates to </w:t>
      </w:r>
      <w:r>
        <w:t xml:space="preserve">attempted </w:t>
      </w:r>
      <w:r w:rsidRPr="00041EF4">
        <w:t>fraud</w:t>
      </w:r>
      <w:r w:rsidR="008A19AD">
        <w:t xml:space="preserve"> or bribery</w:t>
      </w:r>
      <w:r w:rsidRPr="00041EF4">
        <w:t>.</w:t>
      </w:r>
    </w:p>
    <w:p w14:paraId="67A41FD7" w14:textId="7DA654C2" w:rsidR="004F031E" w:rsidRDefault="004F031E">
      <w:pPr>
        <w:pStyle w:val="Level3"/>
      </w:pPr>
      <w:r>
        <w:t xml:space="preserve">The accused staff member has since left the </w:t>
      </w:r>
      <w:r w:rsidR="002C3B62">
        <w:t>[ORG]</w:t>
      </w:r>
      <w:r>
        <w:t>.</w:t>
      </w:r>
    </w:p>
    <w:p w14:paraId="4F993A40" w14:textId="76C6D485" w:rsidR="00FC2CA5" w:rsidRPr="00041EF4" w:rsidRDefault="00B05B69">
      <w:pPr>
        <w:pStyle w:val="Level2"/>
      </w:pPr>
      <w:r>
        <w:t xml:space="preserve">The </w:t>
      </w:r>
      <w:r w:rsidR="008A19AD">
        <w:t xml:space="preserve">Fraud Response Team may decide not to investigate </w:t>
      </w:r>
      <w:r>
        <w:t xml:space="preserve">only </w:t>
      </w:r>
      <w:r w:rsidR="008A19AD">
        <w:t xml:space="preserve">in </w:t>
      </w:r>
      <w:r>
        <w:t>exception</w:t>
      </w:r>
      <w:r w:rsidR="00DF175A">
        <w:t>al</w:t>
      </w:r>
      <w:r w:rsidR="008A19AD">
        <w:t xml:space="preserve"> cases</w:t>
      </w:r>
      <w:r>
        <w:t xml:space="preserve"> where</w:t>
      </w:r>
      <w:r w:rsidR="004F031E">
        <w:t xml:space="preserve"> a reported allegation or suspicion</w:t>
      </w:r>
      <w:r>
        <w:t>:</w:t>
      </w:r>
    </w:p>
    <w:p w14:paraId="445C9931" w14:textId="408FC37E" w:rsidR="00FC2CA5" w:rsidRPr="00041EF4" w:rsidRDefault="008A19AD">
      <w:pPr>
        <w:pStyle w:val="Level3"/>
      </w:pPr>
      <w:r>
        <w:t>I</w:t>
      </w:r>
      <w:r w:rsidR="004F031E">
        <w:t>s f</w:t>
      </w:r>
      <w:r w:rsidR="00FC2CA5" w:rsidRPr="00041EF4">
        <w:t xml:space="preserve">rivolous, trivial or has clearly arisen from a </w:t>
      </w:r>
      <w:r w:rsidR="00063110">
        <w:t>misunderstanding</w:t>
      </w:r>
      <w:r w:rsidR="00FC2CA5" w:rsidRPr="00041EF4">
        <w:t>.</w:t>
      </w:r>
    </w:p>
    <w:p w14:paraId="2F6DD4E1" w14:textId="3364D1FD" w:rsidR="00FC2CA5" w:rsidRPr="00041EF4" w:rsidRDefault="008A19AD">
      <w:pPr>
        <w:pStyle w:val="Level3"/>
      </w:pPr>
      <w:r>
        <w:t>I</w:t>
      </w:r>
      <w:r w:rsidR="004F031E">
        <w:t>s w</w:t>
      </w:r>
      <w:r w:rsidR="00FC2CA5" w:rsidRPr="00041EF4">
        <w:t xml:space="preserve">holly </w:t>
      </w:r>
      <w:r w:rsidR="00063110">
        <w:t>unbelievable</w:t>
      </w:r>
      <w:r w:rsidR="00FC2CA5" w:rsidRPr="00041EF4">
        <w:t xml:space="preserve">, </w:t>
      </w:r>
      <w:r w:rsidR="004F031E" w:rsidRPr="00041EF4">
        <w:t>i.e.</w:t>
      </w:r>
      <w:r w:rsidR="00FC2CA5" w:rsidRPr="00041EF4">
        <w:t xml:space="preserve"> there is no conceivable way the facts it related to could have occurred.</w:t>
      </w:r>
    </w:p>
    <w:p w14:paraId="238C7AAE" w14:textId="28979AAD" w:rsidR="00063110" w:rsidRPr="00F50700" w:rsidRDefault="008A19AD">
      <w:pPr>
        <w:pStyle w:val="Level3"/>
      </w:pPr>
      <w:r>
        <w:t>H</w:t>
      </w:r>
      <w:r w:rsidR="00FC2CA5" w:rsidRPr="00041EF4">
        <w:t xml:space="preserve">as been raised anonymously and there is insufficient information to </w:t>
      </w:r>
      <w:r w:rsidR="00063110">
        <w:t>investigate</w:t>
      </w:r>
      <w:r w:rsidR="00FC2CA5" w:rsidRPr="00041EF4">
        <w:t>.</w:t>
      </w:r>
    </w:p>
    <w:p w14:paraId="3B8B4B9C" w14:textId="16D3B61C" w:rsidR="00441E7A" w:rsidRDefault="00F27D6C">
      <w:pPr>
        <w:pStyle w:val="Level2"/>
      </w:pPr>
      <w:bookmarkStart w:id="24" w:name="_Toc525640595"/>
      <w:bookmarkStart w:id="25" w:name="_Toc525641010"/>
      <w:bookmarkStart w:id="26" w:name="_Toc525640596"/>
      <w:bookmarkStart w:id="27" w:name="_Toc525641011"/>
      <w:bookmarkStart w:id="28" w:name="_Toc525640597"/>
      <w:bookmarkStart w:id="29" w:name="_Toc525641012"/>
      <w:bookmarkEnd w:id="24"/>
      <w:bookmarkEnd w:id="25"/>
      <w:bookmarkEnd w:id="26"/>
      <w:bookmarkEnd w:id="27"/>
      <w:bookmarkEnd w:id="28"/>
      <w:bookmarkEnd w:id="29"/>
      <w:r>
        <w:t>Investigations may be carried out by in-house staff, senior staff from another country office</w:t>
      </w:r>
      <w:r w:rsidR="00DF175A">
        <w:t xml:space="preserve"> or sister organization</w:t>
      </w:r>
      <w:r>
        <w:t>, the internal auditor (which may be an outsourced function), an audit firm,</w:t>
      </w:r>
      <w:r w:rsidR="00DF175A">
        <w:t xml:space="preserve"> donor,</w:t>
      </w:r>
      <w:r>
        <w:t xml:space="preserve"> or a specialist investigation firm, depending on the case.</w:t>
      </w:r>
      <w:r w:rsidR="006038AD">
        <w:t xml:space="preserve"> </w:t>
      </w:r>
    </w:p>
    <w:p w14:paraId="69E06C3F" w14:textId="02C2BDA6" w:rsidR="006038AD" w:rsidRDefault="004F031E">
      <w:pPr>
        <w:pStyle w:val="Level2"/>
      </w:pPr>
      <w:r>
        <w:t>I</w:t>
      </w:r>
      <w:r w:rsidR="006038AD">
        <w:t>nvestigator</w:t>
      </w:r>
      <w:r>
        <w:t>s</w:t>
      </w:r>
      <w:r w:rsidR="006038AD">
        <w:t xml:space="preserve"> should be objective and unbiassed, thorough, able to maintain confidentiality, competent in investigative techniques,</w:t>
      </w:r>
      <w:r w:rsidR="00283751">
        <w:t xml:space="preserve"> </w:t>
      </w:r>
      <w:r w:rsidR="00DF175A">
        <w:t xml:space="preserve">empowered with sufficient seniority and confidence, </w:t>
      </w:r>
      <w:r w:rsidR="006038AD">
        <w:t>honest person</w:t>
      </w:r>
      <w:r w:rsidR="00DF175A">
        <w:t>s</w:t>
      </w:r>
      <w:r w:rsidR="006038AD">
        <w:t xml:space="preserve"> of integrity</w:t>
      </w:r>
      <w:r w:rsidR="00283751">
        <w:t>, and independent of any possible subsequent disciplinary process.</w:t>
      </w:r>
    </w:p>
    <w:p w14:paraId="1EF0FF7B" w14:textId="6CB5F095" w:rsidR="00630B5D" w:rsidRPr="006D1204" w:rsidRDefault="00630B5D">
      <w:pPr>
        <w:pStyle w:val="Level2"/>
      </w:pPr>
      <w:r>
        <w:t>The Fraud Response Team should set out a clear terms of reference for the investigator including background, allegations made, scope of investigation, and the timeline for expected work and reports.</w:t>
      </w:r>
    </w:p>
    <w:p w14:paraId="61A59F27" w14:textId="2A1184C4" w:rsidR="00F27D6C" w:rsidRDefault="004F031E">
      <w:pPr>
        <w:pStyle w:val="Level2"/>
      </w:pPr>
      <w:r>
        <w:lastRenderedPageBreak/>
        <w:t>C</w:t>
      </w:r>
      <w:r w:rsidR="00F27D6C">
        <w:t>are should be taken not to compromise admissibility in court</w:t>
      </w:r>
      <w:r>
        <w:t xml:space="preserve"> of all evidence collected. This might include for instance:</w:t>
      </w:r>
    </w:p>
    <w:p w14:paraId="29D77515" w14:textId="7D1F179C" w:rsidR="00F27D6C" w:rsidRDefault="00F27D6C">
      <w:pPr>
        <w:pStyle w:val="Level3"/>
      </w:pPr>
      <w:r>
        <w:t>Tak</w:t>
      </w:r>
      <w:r w:rsidR="004F031E">
        <w:t>ing two</w:t>
      </w:r>
      <w:r>
        <w:t xml:space="preserve"> full backups of hard drives / electronic files – one which is left untouched and the other which is used for the investigation.</w:t>
      </w:r>
    </w:p>
    <w:p w14:paraId="49B37F45" w14:textId="77CED94A" w:rsidR="00F27D6C" w:rsidRDefault="00F27D6C">
      <w:pPr>
        <w:pStyle w:val="Level3"/>
      </w:pPr>
      <w:r>
        <w:t>Keep</w:t>
      </w:r>
      <w:r w:rsidR="004F031E">
        <w:t>ing</w:t>
      </w:r>
      <w:r>
        <w:t xml:space="preserve"> documents in the files they were filed in, in the order they were filed in.  If documents are removed, take a note of where they were located</w:t>
      </w:r>
      <w:r w:rsidR="004F031E">
        <w:t>.</w:t>
      </w:r>
    </w:p>
    <w:p w14:paraId="06264F57" w14:textId="1916E626" w:rsidR="00F27D6C" w:rsidRDefault="004F031E">
      <w:pPr>
        <w:pStyle w:val="Level3"/>
      </w:pPr>
      <w:r>
        <w:t>A</w:t>
      </w:r>
      <w:r w:rsidR="00F27D6C">
        <w:t>dd</w:t>
      </w:r>
      <w:r>
        <w:t>ing</w:t>
      </w:r>
      <w:r w:rsidR="00F27D6C">
        <w:t xml:space="preserve"> hole punches to or writ</w:t>
      </w:r>
      <w:r>
        <w:t>ing</w:t>
      </w:r>
      <w:r w:rsidR="00F27D6C">
        <w:t xml:space="preserve"> comments on documents which may be admitted as evidence</w:t>
      </w:r>
      <w:r>
        <w:t>.</w:t>
      </w:r>
    </w:p>
    <w:p w14:paraId="06BE64D9" w14:textId="3ACDB926" w:rsidR="00441E7A" w:rsidRPr="006D1204" w:rsidRDefault="00F27D6C">
      <w:pPr>
        <w:pStyle w:val="Level3"/>
      </w:pPr>
      <w:r>
        <w:t>Consider</w:t>
      </w:r>
      <w:r w:rsidR="004F031E">
        <w:t>ing</w:t>
      </w:r>
      <w:r>
        <w:t xml:space="preserve"> fingerprint contamination if appropriate</w:t>
      </w:r>
      <w:r w:rsidR="004F031E">
        <w:t>.</w:t>
      </w:r>
    </w:p>
    <w:p w14:paraId="512F7AB3" w14:textId="1E87FCF3" w:rsidR="00441E7A" w:rsidRDefault="00DC35E6">
      <w:pPr>
        <w:pStyle w:val="Level2"/>
      </w:pPr>
      <w:r>
        <w:t>The following factors should be considered in deciding whether or not to suspend staff:</w:t>
      </w:r>
    </w:p>
    <w:p w14:paraId="72B1B570" w14:textId="4D154075" w:rsidR="00DC35E6" w:rsidRDefault="00DC35E6">
      <w:pPr>
        <w:pStyle w:val="Level3"/>
      </w:pPr>
      <w:r>
        <w:t>Could the staff member’s presence in the office result in risk of loss or damage to evidence, influencing of witnesses, or interfering with the investigation in any way?</w:t>
      </w:r>
    </w:p>
    <w:p w14:paraId="7D48AD62" w14:textId="1011429A" w:rsidR="00DC35E6" w:rsidRDefault="00DC35E6">
      <w:pPr>
        <w:pStyle w:val="Level3"/>
      </w:pPr>
      <w:r>
        <w:t>Would the impact on other staff or operations be excessive?</w:t>
      </w:r>
    </w:p>
    <w:p w14:paraId="12CA3C01" w14:textId="1B1D772A" w:rsidR="00DC35E6" w:rsidRDefault="00DC35E6">
      <w:pPr>
        <w:pStyle w:val="Level3"/>
      </w:pPr>
      <w:r>
        <w:t>Are there local labour laws regarding the maximum length of any formal suspension?</w:t>
      </w:r>
    </w:p>
    <w:p w14:paraId="002DA13C" w14:textId="547148A5" w:rsidR="00DC35E6" w:rsidRPr="006541A0" w:rsidRDefault="00DC35E6">
      <w:pPr>
        <w:pStyle w:val="Level3"/>
      </w:pPr>
      <w:r>
        <w:t>Have other alternatives been considered, such as sending the staff on a training or work trip, or requiring them to take leave?</w:t>
      </w:r>
    </w:p>
    <w:p w14:paraId="258302C4" w14:textId="66A11E33" w:rsidR="00441E7A" w:rsidRDefault="004F031E">
      <w:pPr>
        <w:pStyle w:val="Level2"/>
      </w:pPr>
      <w:r>
        <w:t>T</w:t>
      </w:r>
      <w:r w:rsidR="00F27D6C">
        <w:t>he legal and other rights of interviewees</w:t>
      </w:r>
      <w:r>
        <w:t xml:space="preserve"> should be considered when conducting interviews during an investigation. This might include among other things ensuring that:</w:t>
      </w:r>
    </w:p>
    <w:p w14:paraId="2E0DD599" w14:textId="77777777" w:rsidR="00F27D6C" w:rsidRDefault="00F27D6C">
      <w:pPr>
        <w:pStyle w:val="Level3"/>
      </w:pPr>
      <w:r>
        <w:t xml:space="preserve">All interviews are </w:t>
      </w:r>
      <w:r w:rsidR="0086281E">
        <w:t>completely and accurately</w:t>
      </w:r>
      <w:r>
        <w:t xml:space="preserve"> documented</w:t>
      </w:r>
    </w:p>
    <w:p w14:paraId="63C8117E" w14:textId="77777777" w:rsidR="00F27D6C" w:rsidRDefault="0086281E">
      <w:pPr>
        <w:pStyle w:val="Level3"/>
      </w:pPr>
      <w:r>
        <w:t>There is a complete ban on coercion or coercive techniques</w:t>
      </w:r>
    </w:p>
    <w:p w14:paraId="0D53F07C" w14:textId="77777777" w:rsidR="0086281E" w:rsidRDefault="0086281E">
      <w:pPr>
        <w:pStyle w:val="Level3"/>
      </w:pPr>
      <w:r>
        <w:t>The assistance of a translator is provided if necessary</w:t>
      </w:r>
    </w:p>
    <w:p w14:paraId="683D7320" w14:textId="4E107D64" w:rsidR="0086281E" w:rsidRDefault="0086281E">
      <w:pPr>
        <w:pStyle w:val="Level3"/>
      </w:pPr>
      <w:r>
        <w:t>The d</w:t>
      </w:r>
      <w:r w:rsidRPr="0086281E">
        <w:t xml:space="preserve">ate, time and location of interviews </w:t>
      </w:r>
      <w:r w:rsidR="004F031E">
        <w:t xml:space="preserve">are </w:t>
      </w:r>
      <w:r w:rsidR="00B6625A">
        <w:t xml:space="preserve">unless required </w:t>
      </w:r>
      <w:r w:rsidRPr="0086281E">
        <w:t>within office norms</w:t>
      </w:r>
    </w:p>
    <w:p w14:paraId="187687AA" w14:textId="69A750A0" w:rsidR="0086281E" w:rsidRPr="006D1204" w:rsidRDefault="0086281E">
      <w:pPr>
        <w:pStyle w:val="Level3"/>
      </w:pPr>
      <w:r>
        <w:t xml:space="preserve">The interviewees’ wish or right to have a witness or lawyer present is </w:t>
      </w:r>
      <w:r w:rsidR="00B6625A">
        <w:t>respected</w:t>
      </w:r>
      <w:r w:rsidR="00630B5D">
        <w:t xml:space="preserve"> as appropriate.</w:t>
      </w:r>
    </w:p>
    <w:p w14:paraId="163F53F6" w14:textId="52CCE829" w:rsidR="00283751" w:rsidRPr="00C300B9" w:rsidRDefault="006038AD">
      <w:pPr>
        <w:pStyle w:val="Level2"/>
      </w:pPr>
      <w:r w:rsidRPr="00737285">
        <w:t xml:space="preserve">A formal documented </w:t>
      </w:r>
      <w:r w:rsidR="00630B5D">
        <w:t xml:space="preserve">investigation </w:t>
      </w:r>
      <w:r w:rsidRPr="00C300B9">
        <w:t>report should be submitted</w:t>
      </w:r>
      <w:r w:rsidR="00630B5D">
        <w:t xml:space="preserve"> to the Fraud Response Team, according to the timing agreed</w:t>
      </w:r>
      <w:r w:rsidRPr="00C300B9">
        <w:t>, which outlines the</w:t>
      </w:r>
      <w:r w:rsidR="00283751" w:rsidRPr="00C300B9">
        <w:t xml:space="preserve"> findings,</w:t>
      </w:r>
      <w:r w:rsidRPr="00C300B9">
        <w:t xml:space="preserve"> facts and conclusions</w:t>
      </w:r>
      <w:r w:rsidR="00283751" w:rsidRPr="00C300B9">
        <w:t xml:space="preserve"> of the case. </w:t>
      </w:r>
    </w:p>
    <w:p w14:paraId="1684B79F" w14:textId="3EE1E904" w:rsidR="00441E7A" w:rsidRPr="00C300B9" w:rsidRDefault="00283751">
      <w:pPr>
        <w:pStyle w:val="Level2"/>
      </w:pPr>
      <w:r w:rsidRPr="00C300B9">
        <w:lastRenderedPageBreak/>
        <w:t>The investigation report should make recommendations about weaknesses</w:t>
      </w:r>
      <w:r w:rsidR="00B6625A" w:rsidRPr="00C300B9">
        <w:t>. It</w:t>
      </w:r>
      <w:r w:rsidRPr="00C300B9">
        <w:t xml:space="preserve"> should </w:t>
      </w:r>
      <w:r w:rsidR="00B6625A" w:rsidRPr="00C300B9">
        <w:t xml:space="preserve">avoid </w:t>
      </w:r>
      <w:r w:rsidRPr="00C300B9">
        <w:t>mak</w:t>
      </w:r>
      <w:r w:rsidR="00B6625A" w:rsidRPr="00C300B9">
        <w:t>ing</w:t>
      </w:r>
      <w:r w:rsidRPr="00C300B9">
        <w:t xml:space="preserve"> </w:t>
      </w:r>
      <w:r w:rsidR="00B6625A" w:rsidRPr="00C300B9">
        <w:t xml:space="preserve">any </w:t>
      </w:r>
      <w:r w:rsidRPr="00C300B9">
        <w:t>recommendations associated with disciplinary consequences.</w:t>
      </w:r>
    </w:p>
    <w:p w14:paraId="7C850B86" w14:textId="5505ED6F" w:rsidR="00441E7A" w:rsidRPr="006D1204" w:rsidRDefault="00441E7A">
      <w:pPr>
        <w:pStyle w:val="Level1"/>
      </w:pPr>
      <w:bookmarkStart w:id="30" w:name="_Toc528231620"/>
      <w:r w:rsidRPr="006D1204">
        <w:t>Reporting and acting on findings of investigations</w:t>
      </w:r>
      <w:bookmarkEnd w:id="30"/>
    </w:p>
    <w:p w14:paraId="17181FCC" w14:textId="3F867295" w:rsidR="00CC62CD" w:rsidRDefault="009571D4">
      <w:pPr>
        <w:pStyle w:val="Level2"/>
      </w:pPr>
      <w:r>
        <w:t xml:space="preserve">The </w:t>
      </w:r>
      <w:r w:rsidR="00630B5D">
        <w:t>F</w:t>
      </w:r>
      <w:r>
        <w:t xml:space="preserve">raud </w:t>
      </w:r>
      <w:r w:rsidR="00630B5D">
        <w:t>R</w:t>
      </w:r>
      <w:r>
        <w:t xml:space="preserve">esponse </w:t>
      </w:r>
      <w:r w:rsidR="00630B5D">
        <w:t>T</w:t>
      </w:r>
      <w:r>
        <w:t>eam will agree on the appropriate actions to be taken in light of the findings of an investigation.</w:t>
      </w:r>
    </w:p>
    <w:p w14:paraId="1388A25D" w14:textId="610A6F22" w:rsidR="00441E7A" w:rsidRDefault="00CC62CD">
      <w:pPr>
        <w:pStyle w:val="Level2"/>
      </w:pPr>
      <w:r>
        <w:t>Where fraud is collusive and involves more than one staff member</w:t>
      </w:r>
      <w:r w:rsidR="00B6625A">
        <w:t>,</w:t>
      </w:r>
      <w:r>
        <w:t xml:space="preserve"> junior employees </w:t>
      </w:r>
      <w:r w:rsidR="00B6625A">
        <w:t xml:space="preserve">should never be used as a scapegoat </w:t>
      </w:r>
      <w:r>
        <w:t>to protect more senior employees.</w:t>
      </w:r>
      <w:r w:rsidR="009571D4">
        <w:t xml:space="preserve">   </w:t>
      </w:r>
    </w:p>
    <w:p w14:paraId="7BC987AC" w14:textId="78CCCAEF" w:rsidR="00CC62CD" w:rsidRDefault="00CC62CD">
      <w:pPr>
        <w:pStyle w:val="Level2"/>
      </w:pPr>
      <w:r>
        <w:t xml:space="preserve">The </w:t>
      </w:r>
      <w:r w:rsidR="00630B5D">
        <w:t>F</w:t>
      </w:r>
      <w:r>
        <w:t xml:space="preserve">raud </w:t>
      </w:r>
      <w:r w:rsidR="00630B5D">
        <w:t>R</w:t>
      </w:r>
      <w:r>
        <w:t xml:space="preserve">esponse </w:t>
      </w:r>
      <w:r w:rsidR="00630B5D">
        <w:t>T</w:t>
      </w:r>
      <w:r>
        <w:t>eam may choose to offer concessions to witnesses who are prepared to give information or evidence about other staff, provided the evidence is proved correct and leads to disciplinary action against those other staff.</w:t>
      </w:r>
    </w:p>
    <w:p w14:paraId="7D66D308" w14:textId="755FE715" w:rsidR="009571D4" w:rsidRDefault="007D193B">
      <w:pPr>
        <w:pStyle w:val="Level2"/>
      </w:pPr>
      <w:r>
        <w:t xml:space="preserve">On receiving the investigation report, the </w:t>
      </w:r>
      <w:r w:rsidR="00630B5D">
        <w:t>F</w:t>
      </w:r>
      <w:r>
        <w:t xml:space="preserve">raud </w:t>
      </w:r>
      <w:r w:rsidR="00630B5D">
        <w:t>R</w:t>
      </w:r>
      <w:r>
        <w:t xml:space="preserve">esponse </w:t>
      </w:r>
      <w:r w:rsidR="00630B5D">
        <w:t>T</w:t>
      </w:r>
      <w:r>
        <w:t xml:space="preserve">eam may choose to take the following actions, as appropriate to the case: </w:t>
      </w:r>
    </w:p>
    <w:p w14:paraId="6CBADC5B" w14:textId="77777777" w:rsidR="00283751" w:rsidRDefault="00283751">
      <w:pPr>
        <w:pStyle w:val="Level3"/>
      </w:pPr>
      <w:r>
        <w:t>Tak</w:t>
      </w:r>
      <w:r w:rsidR="007D193B">
        <w:t>e</w:t>
      </w:r>
      <w:r>
        <w:t xml:space="preserve"> legal advice</w:t>
      </w:r>
    </w:p>
    <w:p w14:paraId="57A4720A" w14:textId="208E3919" w:rsidR="009571D4" w:rsidRDefault="00EF6ADD">
      <w:pPr>
        <w:pStyle w:val="Level3"/>
      </w:pPr>
      <w:r>
        <w:t>Pass the matter to the HR department to t</w:t>
      </w:r>
      <w:r w:rsidR="007D193B">
        <w:t>ake</w:t>
      </w:r>
      <w:r w:rsidR="00283751">
        <w:t xml:space="preserve"> action against guilty individuals, in accordance with the disciplinary policy, which should usually be dismissal.</w:t>
      </w:r>
    </w:p>
    <w:p w14:paraId="5AB7C186" w14:textId="77777777" w:rsidR="00CC62CD" w:rsidRDefault="00CC62CD">
      <w:pPr>
        <w:pStyle w:val="Level3"/>
      </w:pPr>
      <w:r>
        <w:t>Organis</w:t>
      </w:r>
      <w:r w:rsidR="007D193B">
        <w:t>e</w:t>
      </w:r>
      <w:r>
        <w:t xml:space="preserve"> appeal hearings in accordance with disciplinary policy, </w:t>
      </w:r>
      <w:r w:rsidR="00EF6ADD">
        <w:t xml:space="preserve">in case </w:t>
      </w:r>
      <w:r>
        <w:t>individual</w:t>
      </w:r>
      <w:r w:rsidR="007D193B">
        <w:t>s</w:t>
      </w:r>
      <w:r>
        <w:t xml:space="preserve"> appeal</w:t>
      </w:r>
    </w:p>
    <w:p w14:paraId="56880DFE" w14:textId="77777777" w:rsidR="00283751" w:rsidRDefault="00283751">
      <w:pPr>
        <w:pStyle w:val="Level3"/>
      </w:pPr>
      <w:r>
        <w:t>Clear the reputations of those accused but found to be innocent of wrong doing</w:t>
      </w:r>
    </w:p>
    <w:p w14:paraId="3C8D9AB9" w14:textId="77777777" w:rsidR="00283751" w:rsidRDefault="00283751">
      <w:pPr>
        <w:pStyle w:val="Level3"/>
      </w:pPr>
      <w:r>
        <w:t>Recover losses from individuals</w:t>
      </w:r>
    </w:p>
    <w:p w14:paraId="1F756FB2" w14:textId="77777777" w:rsidR="00283751" w:rsidRDefault="00283751">
      <w:pPr>
        <w:pStyle w:val="Level3"/>
      </w:pPr>
      <w:r>
        <w:t>Prosecut</w:t>
      </w:r>
      <w:r w:rsidR="007D193B">
        <w:t>e</w:t>
      </w:r>
      <w:r>
        <w:t xml:space="preserve"> in courts of law</w:t>
      </w:r>
    </w:p>
    <w:p w14:paraId="774AB3E3" w14:textId="77777777" w:rsidR="00283751" w:rsidRDefault="00283751">
      <w:pPr>
        <w:pStyle w:val="Level3"/>
      </w:pPr>
      <w:r>
        <w:t>Mak</w:t>
      </w:r>
      <w:r w:rsidR="007D193B">
        <w:t>e</w:t>
      </w:r>
      <w:r>
        <w:t xml:space="preserve"> improvements to internal control systems to ensure that similar frauds do not happen again</w:t>
      </w:r>
    </w:p>
    <w:p w14:paraId="07E3FC76" w14:textId="77777777" w:rsidR="007D193B" w:rsidRDefault="007D193B">
      <w:pPr>
        <w:pStyle w:val="Level3"/>
      </w:pPr>
      <w:r>
        <w:t>Implement recommendations from investigation report</w:t>
      </w:r>
    </w:p>
    <w:p w14:paraId="5058EB0C" w14:textId="729E5691" w:rsidR="00283751" w:rsidRDefault="00283751">
      <w:pPr>
        <w:pStyle w:val="Level3"/>
      </w:pPr>
      <w:r>
        <w:t>Communicat</w:t>
      </w:r>
      <w:r w:rsidR="007D193B">
        <w:t>e</w:t>
      </w:r>
      <w:r>
        <w:t xml:space="preserve"> with donors, staff,</w:t>
      </w:r>
      <w:r w:rsidR="00630B5D">
        <w:t xml:space="preserve"> and</w:t>
      </w:r>
      <w:r>
        <w:t xml:space="preserve"> public as necessary</w:t>
      </w:r>
    </w:p>
    <w:p w14:paraId="7E3DFD54" w14:textId="123D703B" w:rsidR="00283751" w:rsidRDefault="00CC62CD">
      <w:pPr>
        <w:pStyle w:val="Level3"/>
      </w:pPr>
      <w:r>
        <w:t>Discuss with donors with respect to treatment of fraudulent losses</w:t>
      </w:r>
      <w:r w:rsidR="00630B5D">
        <w:t>, m</w:t>
      </w:r>
      <w:r w:rsidR="007D193B">
        <w:t>aking repayment if required.</w:t>
      </w:r>
    </w:p>
    <w:p w14:paraId="2B2C74C8" w14:textId="77777777" w:rsidR="00283751" w:rsidRDefault="00283751">
      <w:pPr>
        <w:pStyle w:val="Level3"/>
      </w:pPr>
      <w:r>
        <w:t>Mak</w:t>
      </w:r>
      <w:r w:rsidR="007D193B">
        <w:t>e</w:t>
      </w:r>
      <w:r>
        <w:t xml:space="preserve"> a claim against fidelity insurance policy</w:t>
      </w:r>
    </w:p>
    <w:p w14:paraId="6388DA78" w14:textId="77777777" w:rsidR="00CC62CD" w:rsidRDefault="007D193B">
      <w:pPr>
        <w:pStyle w:val="Level3"/>
      </w:pPr>
      <w:r>
        <w:t>Initiate the r</w:t>
      </w:r>
      <w:r w:rsidR="00CC62CD">
        <w:t>ecruit</w:t>
      </w:r>
      <w:r w:rsidR="00EF6ADD">
        <w:t>ment</w:t>
      </w:r>
      <w:r w:rsidR="00CC62CD">
        <w:t xml:space="preserve"> to replace terminated staff</w:t>
      </w:r>
      <w:r w:rsidR="00EF6ADD">
        <w:t xml:space="preserve"> (by HR department)</w:t>
      </w:r>
    </w:p>
    <w:p w14:paraId="1432282E" w14:textId="77777777" w:rsidR="00CC62CD" w:rsidRDefault="007D193B">
      <w:pPr>
        <w:pStyle w:val="Level3"/>
      </w:pPr>
      <w:r>
        <w:lastRenderedPageBreak/>
        <w:t>Initiate the r</w:t>
      </w:r>
      <w:r w:rsidR="00CC62CD">
        <w:t>evis</w:t>
      </w:r>
      <w:r>
        <w:t>ion of</w:t>
      </w:r>
      <w:r w:rsidR="00CC62CD">
        <w:t xml:space="preserve"> budgets and cash flow forecasts</w:t>
      </w:r>
      <w:r w:rsidR="00EF6ADD">
        <w:t xml:space="preserve"> (by finance department)</w:t>
      </w:r>
    </w:p>
    <w:p w14:paraId="633C267B" w14:textId="61369C66" w:rsidR="007D193B" w:rsidRDefault="007D193B">
      <w:pPr>
        <w:pStyle w:val="Level2"/>
      </w:pPr>
      <w:r>
        <w:t xml:space="preserve">All decisions and actions of the </w:t>
      </w:r>
      <w:r w:rsidR="00630B5D">
        <w:t>F</w:t>
      </w:r>
      <w:r>
        <w:t xml:space="preserve">raud </w:t>
      </w:r>
      <w:r w:rsidR="00630B5D">
        <w:t>R</w:t>
      </w:r>
      <w:r>
        <w:t xml:space="preserve">esponse </w:t>
      </w:r>
      <w:r w:rsidR="00630B5D">
        <w:t>T</w:t>
      </w:r>
      <w:r>
        <w:t xml:space="preserve">eam shall be documented and filed on </w:t>
      </w:r>
      <w:r w:rsidR="00630B5D">
        <w:t>an</w:t>
      </w:r>
      <w:r>
        <w:t xml:space="preserve"> incidence file</w:t>
      </w:r>
      <w:r w:rsidR="00630B5D">
        <w:t>.</w:t>
      </w:r>
    </w:p>
    <w:p w14:paraId="159D1840" w14:textId="2CA2204B" w:rsidR="00283751" w:rsidRPr="007D193B" w:rsidRDefault="007D193B">
      <w:pPr>
        <w:pStyle w:val="Level2"/>
      </w:pPr>
      <w:r>
        <w:t xml:space="preserve">A one-page summary of the case (allegation, response and outcome) </w:t>
      </w:r>
      <w:r w:rsidR="00B6625A">
        <w:t xml:space="preserve">should </w:t>
      </w:r>
      <w:r>
        <w:t>be prepared, shared with the board and filed on the front of the incidence file.</w:t>
      </w:r>
    </w:p>
    <w:p w14:paraId="46B80160" w14:textId="68F532C3" w:rsidR="00441E7A" w:rsidRPr="006D1204" w:rsidRDefault="00441E7A">
      <w:pPr>
        <w:pStyle w:val="Level1"/>
      </w:pPr>
      <w:bookmarkStart w:id="31" w:name="_Toc528231621"/>
      <w:r w:rsidRPr="006D1204">
        <w:t>Induction, training and awareness</w:t>
      </w:r>
      <w:bookmarkEnd w:id="31"/>
    </w:p>
    <w:p w14:paraId="1C19AD93" w14:textId="59666AFB" w:rsidR="00441E7A" w:rsidRDefault="001D753D">
      <w:pPr>
        <w:pStyle w:val="Level2"/>
      </w:pPr>
      <w:r>
        <w:t xml:space="preserve">All relevant persons should receive training in the </w:t>
      </w:r>
      <w:r w:rsidR="00633769">
        <w:t xml:space="preserve">following </w:t>
      </w:r>
      <w:r w:rsidR="00147220">
        <w:t>elements</w:t>
      </w:r>
      <w:r w:rsidR="00633769">
        <w:t xml:space="preserve"> </w:t>
      </w:r>
      <w:r w:rsidR="00B460E8">
        <w:t>(starred items at induction):</w:t>
      </w:r>
    </w:p>
    <w:p w14:paraId="202490E2" w14:textId="747C6F2E" w:rsidR="00453DD8" w:rsidRPr="00385E11" w:rsidRDefault="00453DD8">
      <w:pPr>
        <w:pStyle w:val="Level3"/>
      </w:pPr>
      <w:r w:rsidRPr="00385E11">
        <w:t>Definition</w:t>
      </w:r>
      <w:r>
        <w:t>s</w:t>
      </w:r>
      <w:r w:rsidRPr="00385E11">
        <w:t xml:space="preserve"> of fraud</w:t>
      </w:r>
      <w:r>
        <w:t xml:space="preserve"> &amp; bribery</w:t>
      </w:r>
      <w:r w:rsidRPr="00385E11">
        <w:t>, with relevant examples</w:t>
      </w:r>
    </w:p>
    <w:p w14:paraId="35D6F596" w14:textId="0E520F43" w:rsidR="00453DD8" w:rsidRPr="00385E11" w:rsidRDefault="00453DD8">
      <w:pPr>
        <w:pStyle w:val="Level3"/>
      </w:pPr>
      <w:r w:rsidRPr="00385E11">
        <w:t xml:space="preserve">Relevant </w:t>
      </w:r>
      <w:r>
        <w:t xml:space="preserve">sections of this policy </w:t>
      </w:r>
      <w:r w:rsidRPr="00385E11">
        <w:t>(</w:t>
      </w:r>
      <w:r>
        <w:t>zero tolerance</w:t>
      </w:r>
      <w:r w:rsidRPr="00385E11">
        <w:t xml:space="preserve">, conflicts, gifts, </w:t>
      </w:r>
      <w:r>
        <w:t>speaking up</w:t>
      </w:r>
      <w:r w:rsidRPr="00385E11">
        <w:t>)</w:t>
      </w:r>
      <w:r w:rsidR="00147220">
        <w:t>*</w:t>
      </w:r>
    </w:p>
    <w:p w14:paraId="129839E9" w14:textId="0DD2CB6E" w:rsidR="00453DD8" w:rsidRPr="00385E11" w:rsidRDefault="00453DD8">
      <w:pPr>
        <w:pStyle w:val="Level3"/>
      </w:pPr>
      <w:r w:rsidRPr="00385E11">
        <w:t>Reporting suspicions</w:t>
      </w:r>
      <w:r w:rsidR="00147220">
        <w:t>*</w:t>
      </w:r>
      <w:r w:rsidRPr="00385E11">
        <w:t xml:space="preserve"> </w:t>
      </w:r>
    </w:p>
    <w:p w14:paraId="74F25EE2" w14:textId="77777777" w:rsidR="00453DD8" w:rsidRPr="00DC35E6" w:rsidRDefault="00453DD8">
      <w:pPr>
        <w:pStyle w:val="Level4"/>
      </w:pPr>
      <w:r w:rsidRPr="00147220">
        <w:t>What to report</w:t>
      </w:r>
    </w:p>
    <w:p w14:paraId="112EE9A2" w14:textId="77777777" w:rsidR="00453DD8" w:rsidRPr="001A3370" w:rsidRDefault="00453DD8">
      <w:pPr>
        <w:pStyle w:val="Level4"/>
      </w:pPr>
      <w:r w:rsidRPr="001A3370">
        <w:t>How to report</w:t>
      </w:r>
    </w:p>
    <w:p w14:paraId="4FC5A41F" w14:textId="77777777" w:rsidR="00453DD8" w:rsidRPr="00385E11" w:rsidRDefault="00453DD8">
      <w:pPr>
        <w:pStyle w:val="Level3"/>
      </w:pPr>
      <w:r w:rsidRPr="00385E11">
        <w:t>Confidentiality and protection</w:t>
      </w:r>
    </w:p>
    <w:p w14:paraId="6C3622E9" w14:textId="6AD2E777" w:rsidR="00453DD8" w:rsidRDefault="00453DD8">
      <w:pPr>
        <w:pStyle w:val="Level3"/>
      </w:pPr>
      <w:r w:rsidRPr="00385E11">
        <w:t>Signing declarations (code of conduct, conflict of interest, zero tolerance etc)</w:t>
      </w:r>
      <w:r w:rsidR="00147220">
        <w:t>*</w:t>
      </w:r>
    </w:p>
    <w:p w14:paraId="73E622D4" w14:textId="77777777" w:rsidR="00B460E8" w:rsidRPr="00385E11" w:rsidRDefault="00B460E8">
      <w:pPr>
        <w:pStyle w:val="Level3"/>
      </w:pPr>
      <w:r>
        <w:t xml:space="preserve">Fraud triangle &amp; </w:t>
      </w:r>
      <w:r w:rsidRPr="00385E11">
        <w:t>Zero tolerance principle</w:t>
      </w:r>
    </w:p>
    <w:p w14:paraId="5ED3054B" w14:textId="77777777" w:rsidR="00B460E8" w:rsidRPr="00385E11" w:rsidRDefault="00B460E8">
      <w:pPr>
        <w:pStyle w:val="Level3"/>
      </w:pPr>
      <w:r w:rsidRPr="00385E11">
        <w:t>Role play reporting a fraud to explore associated emotions</w:t>
      </w:r>
    </w:p>
    <w:p w14:paraId="607EE5D6" w14:textId="3A009B82" w:rsidR="00B460E8" w:rsidRPr="00385E11" w:rsidRDefault="00B460E8">
      <w:pPr>
        <w:pStyle w:val="Level3"/>
      </w:pPr>
      <w:r w:rsidRPr="00385E11">
        <w:t>Build</w:t>
      </w:r>
      <w:r w:rsidR="00147220">
        <w:t>ing</w:t>
      </w:r>
      <w:r w:rsidRPr="00385E11">
        <w:t xml:space="preserve"> confidence to report by explaining key steps of how reported suspicions are handled, eg fraud response team commissions fair and unbiased fact finding investigation, and appropriate action taken.</w:t>
      </w:r>
    </w:p>
    <w:p w14:paraId="7F44298A" w14:textId="4207A82E" w:rsidR="00441E7A" w:rsidRDefault="00B6625A">
      <w:pPr>
        <w:pStyle w:val="Level2"/>
      </w:pPr>
      <w:r>
        <w:t>In addition, t</w:t>
      </w:r>
      <w:r w:rsidR="00453DD8">
        <w:t xml:space="preserve">he following topics </w:t>
      </w:r>
      <w:r w:rsidR="00814FB6">
        <w:t xml:space="preserve">should be covered for every manager </w:t>
      </w:r>
      <w:r w:rsidR="00F60B5F">
        <w:t xml:space="preserve">(starred items </w:t>
      </w:r>
      <w:r>
        <w:t xml:space="preserve">should be covered as part of the manager’s </w:t>
      </w:r>
      <w:r w:rsidR="00F60B5F">
        <w:t>induction)</w:t>
      </w:r>
      <w:r w:rsidR="00814FB6">
        <w:t>:</w:t>
      </w:r>
    </w:p>
    <w:p w14:paraId="74FA9B6D" w14:textId="77777777" w:rsidR="00814FB6" w:rsidRPr="00385E11" w:rsidRDefault="00814FB6">
      <w:pPr>
        <w:pStyle w:val="Level3"/>
      </w:pPr>
      <w:r w:rsidRPr="00385E11">
        <w:t>What to do if someone reports a suspicion to you</w:t>
      </w:r>
      <w:r w:rsidR="00F60B5F">
        <w:t>*</w:t>
      </w:r>
    </w:p>
    <w:p w14:paraId="4D298E05" w14:textId="77777777" w:rsidR="00814FB6" w:rsidRPr="00385E11" w:rsidRDefault="00814FB6">
      <w:pPr>
        <w:pStyle w:val="Level3"/>
      </w:pPr>
      <w:r w:rsidRPr="00385E11">
        <w:t>Maintaining confidentiality</w:t>
      </w:r>
      <w:r w:rsidR="00F60B5F">
        <w:t>*</w:t>
      </w:r>
    </w:p>
    <w:p w14:paraId="4E3A4589" w14:textId="77777777" w:rsidR="00814FB6" w:rsidRPr="00385E11" w:rsidRDefault="00814FB6">
      <w:pPr>
        <w:pStyle w:val="Level3"/>
      </w:pPr>
      <w:r w:rsidRPr="00385E11">
        <w:t xml:space="preserve">Supporting and protecting </w:t>
      </w:r>
      <w:r>
        <w:t>people who speak up</w:t>
      </w:r>
      <w:r w:rsidR="00F60B5F">
        <w:t>*</w:t>
      </w:r>
    </w:p>
    <w:p w14:paraId="2C8A6BF1" w14:textId="1463F98F" w:rsidR="00814FB6" w:rsidRDefault="00814FB6">
      <w:pPr>
        <w:pStyle w:val="Level3"/>
      </w:pPr>
      <w:r w:rsidRPr="00385E11">
        <w:t>Communication with donors, staff, public, suspect</w:t>
      </w:r>
      <w:r w:rsidR="00B6625A">
        <w:t>/s</w:t>
      </w:r>
      <w:r w:rsidRPr="00385E11">
        <w:t xml:space="preserve">, </w:t>
      </w:r>
      <w:r>
        <w:t>reporting person</w:t>
      </w:r>
      <w:r w:rsidR="00F60B5F">
        <w:t>*</w:t>
      </w:r>
    </w:p>
    <w:p w14:paraId="555BC7DA" w14:textId="60469633" w:rsidR="00F60B5F" w:rsidRPr="00385E11" w:rsidRDefault="00F60B5F">
      <w:pPr>
        <w:pStyle w:val="Level3"/>
      </w:pPr>
      <w:r w:rsidRPr="00385E11">
        <w:t xml:space="preserve">Roles and responsibilities of </w:t>
      </w:r>
      <w:r w:rsidR="00B6625A">
        <w:t xml:space="preserve">the </w:t>
      </w:r>
      <w:r w:rsidRPr="00385E11">
        <w:t>fraud response team</w:t>
      </w:r>
    </w:p>
    <w:p w14:paraId="3D0EE517" w14:textId="77777777" w:rsidR="00F60B5F" w:rsidRPr="00385E11" w:rsidRDefault="00F60B5F">
      <w:pPr>
        <w:pStyle w:val="Level3"/>
      </w:pPr>
      <w:r w:rsidRPr="00385E11">
        <w:lastRenderedPageBreak/>
        <w:t>Documentation (incidence report, fraud register)</w:t>
      </w:r>
    </w:p>
    <w:p w14:paraId="7F777699" w14:textId="77777777" w:rsidR="00F60B5F" w:rsidRPr="00385E11" w:rsidRDefault="00F60B5F">
      <w:pPr>
        <w:pStyle w:val="Level3"/>
      </w:pPr>
      <w:r w:rsidRPr="00385E11">
        <w:t>Investigations</w:t>
      </w:r>
    </w:p>
    <w:p w14:paraId="250DC438" w14:textId="77777777" w:rsidR="00F60B5F" w:rsidRDefault="00F60B5F">
      <w:pPr>
        <w:pStyle w:val="Level3"/>
      </w:pPr>
      <w:r w:rsidRPr="00385E11">
        <w:t>Actions to take after an investigation</w:t>
      </w:r>
    </w:p>
    <w:p w14:paraId="1C2D5CE8" w14:textId="3ACBD490" w:rsidR="007D193B" w:rsidRPr="007D193B" w:rsidRDefault="007D193B">
      <w:pPr>
        <w:pStyle w:val="Level2"/>
      </w:pPr>
      <w:r w:rsidRPr="007D193B">
        <w:t xml:space="preserve">Refresher training will be </w:t>
      </w:r>
      <w:r w:rsidR="00B6625A">
        <w:t>organised for all staff</w:t>
      </w:r>
      <w:r w:rsidR="00B6625A" w:rsidRPr="007D193B">
        <w:t xml:space="preserve"> </w:t>
      </w:r>
      <w:r w:rsidRPr="007D193B">
        <w:t>at least every 2 years</w:t>
      </w:r>
    </w:p>
    <w:p w14:paraId="1351EB7A" w14:textId="77777777" w:rsidR="00441E7A" w:rsidRPr="006D1204" w:rsidRDefault="00F60B5F">
      <w:pPr>
        <w:pStyle w:val="Level2"/>
      </w:pPr>
      <w:r w:rsidRPr="002D0C0F">
        <w:rPr>
          <w:highlight w:val="yellow"/>
        </w:rPr>
        <w:t>[The HR department]</w:t>
      </w:r>
      <w:r w:rsidR="00441E7A" w:rsidRPr="006D1204">
        <w:t xml:space="preserve"> will monitor to confirm everyone has received appropriate training</w:t>
      </w:r>
    </w:p>
    <w:p w14:paraId="48C36DD4" w14:textId="77777777" w:rsidR="00441E7A" w:rsidRPr="001A2528" w:rsidRDefault="005353A6">
      <w:pPr>
        <w:pStyle w:val="Level2"/>
        <w:rPr>
          <w:highlight w:val="yellow"/>
        </w:rPr>
      </w:pPr>
      <w:r w:rsidRPr="001A2528">
        <w:rPr>
          <w:highlight w:val="yellow"/>
        </w:rPr>
        <w:t>Part 1 of the anti-fraud &amp; bribery policy shall be available from our website, stored in a shared location on the organisation’s server, and emailed to all staff at induction and before trainings.</w:t>
      </w:r>
    </w:p>
    <w:p w14:paraId="0C5934F0" w14:textId="77777777" w:rsidR="005353A6" w:rsidRPr="001A2528" w:rsidRDefault="005353A6">
      <w:pPr>
        <w:pStyle w:val="Level2"/>
        <w:rPr>
          <w:highlight w:val="yellow"/>
        </w:rPr>
      </w:pPr>
      <w:r w:rsidRPr="001A2528">
        <w:rPr>
          <w:highlight w:val="yellow"/>
        </w:rPr>
        <w:t xml:space="preserve">Part 2 of the anti-fraud &amp; bribery policy shall be shared with, and accessible to all relevant managers, but should not be shared publicly or with all staff. </w:t>
      </w:r>
    </w:p>
    <w:p w14:paraId="55508346" w14:textId="77777777" w:rsidR="00441E7A" w:rsidRDefault="005353A6">
      <w:pPr>
        <w:pStyle w:val="Level2"/>
      </w:pPr>
      <w:r>
        <w:t>Day to day awareness of anti-fraud &amp; bribery culture will be encouraged by the following:</w:t>
      </w:r>
    </w:p>
    <w:p w14:paraId="0CC8F517" w14:textId="77777777" w:rsidR="005353A6" w:rsidRDefault="005353A6">
      <w:pPr>
        <w:pStyle w:val="Level3"/>
      </w:pPr>
      <w:r>
        <w:t>Standing item on SLT meeting agenda of ‘fraud risk’</w:t>
      </w:r>
    </w:p>
    <w:p w14:paraId="146F32F9" w14:textId="77777777" w:rsidR="005353A6" w:rsidRPr="00EF6ADD" w:rsidRDefault="00D8645C">
      <w:pPr>
        <w:pStyle w:val="Level3"/>
      </w:pPr>
      <w:r>
        <w:t xml:space="preserve">Anti-fraud &amp; bribery posters </w:t>
      </w:r>
      <w:r w:rsidR="00EF6ADD">
        <w:t>in the office</w:t>
      </w:r>
    </w:p>
    <w:p w14:paraId="0903361B" w14:textId="38A668B6" w:rsidR="00441E7A" w:rsidRPr="006D1204" w:rsidRDefault="00441E7A">
      <w:pPr>
        <w:pStyle w:val="Level1"/>
      </w:pPr>
      <w:bookmarkStart w:id="32" w:name="_Toc528231622"/>
      <w:r w:rsidRPr="006D1204">
        <w:t>Disciplinary process</w:t>
      </w:r>
      <w:bookmarkEnd w:id="32"/>
    </w:p>
    <w:p w14:paraId="5B3F4D66" w14:textId="492306E2" w:rsidR="00EC0CE6" w:rsidRDefault="00B6625A">
      <w:pPr>
        <w:pStyle w:val="Level2"/>
      </w:pPr>
      <w:r>
        <w:t>Where</w:t>
      </w:r>
      <w:r w:rsidR="00EC0CE6">
        <w:t xml:space="preserve"> evidence of fraud or bribery is discovered, </w:t>
      </w:r>
      <w:r w:rsidR="000619C4" w:rsidRPr="001A2528">
        <w:rPr>
          <w:highlight w:val="yellow"/>
        </w:rPr>
        <w:t>[ORG]’s</w:t>
      </w:r>
      <w:r w:rsidR="000619C4">
        <w:t xml:space="preserve"> </w:t>
      </w:r>
      <w:r w:rsidR="00EC0CE6">
        <w:t>disciplinary policy should be followed</w:t>
      </w:r>
      <w:r>
        <w:t>.</w:t>
      </w:r>
    </w:p>
    <w:p w14:paraId="2689269C" w14:textId="453174D0" w:rsidR="00EC0CE6" w:rsidRDefault="00EC0CE6">
      <w:pPr>
        <w:pStyle w:val="Level2"/>
      </w:pPr>
      <w:r>
        <w:t xml:space="preserve">In accordance with </w:t>
      </w:r>
      <w:r w:rsidRPr="001A2528">
        <w:rPr>
          <w:highlight w:val="yellow"/>
        </w:rPr>
        <w:t>[</w:t>
      </w:r>
      <w:r w:rsidR="002C3B62" w:rsidRPr="001A2528">
        <w:rPr>
          <w:highlight w:val="yellow"/>
        </w:rPr>
        <w:t>ORG</w:t>
      </w:r>
      <w:r w:rsidRPr="001A2528">
        <w:rPr>
          <w:highlight w:val="yellow"/>
        </w:rPr>
        <w:t>’s]</w:t>
      </w:r>
      <w:r>
        <w:t xml:space="preserve"> zero tolerance policy, the usual outcome for committing, or attempting to commit fraud or bribery, or deliberate abuse of the speaking up lines, will be dismissal.</w:t>
      </w:r>
    </w:p>
    <w:p w14:paraId="769AFF5E" w14:textId="77777777" w:rsidR="00441E7A" w:rsidRPr="006D1204" w:rsidRDefault="00EC0CE6">
      <w:pPr>
        <w:pStyle w:val="Level2"/>
      </w:pPr>
      <w:r>
        <w:t xml:space="preserve">In the event of collusion or coercion, consideration </w:t>
      </w:r>
      <w:r w:rsidR="001B1A3A">
        <w:t>may</w:t>
      </w:r>
      <w:r>
        <w:t xml:space="preserve"> be given to a degree of leniency if it results in information against a more senior staff member.</w:t>
      </w:r>
    </w:p>
    <w:p w14:paraId="3343AB0A" w14:textId="155B310C" w:rsidR="00441E7A" w:rsidRPr="006D1204" w:rsidRDefault="00441E7A">
      <w:pPr>
        <w:pStyle w:val="Level1"/>
      </w:pPr>
      <w:bookmarkStart w:id="33" w:name="_Toc528231623"/>
      <w:r w:rsidRPr="006D1204">
        <w:t>Grievance process</w:t>
      </w:r>
      <w:bookmarkEnd w:id="33"/>
    </w:p>
    <w:p w14:paraId="46057C11" w14:textId="667558E6" w:rsidR="00441E7A" w:rsidRPr="006D1204" w:rsidRDefault="00EC0CE6">
      <w:pPr>
        <w:pStyle w:val="Level2"/>
      </w:pPr>
      <w:r>
        <w:t>If staff feel they have been unfairly treated during a fraud or bribery response, they may take recourse</w:t>
      </w:r>
      <w:r w:rsidR="00B6625A">
        <w:t xml:space="preserve"> in line with </w:t>
      </w:r>
      <w:r>
        <w:t xml:space="preserve">the Grievance Policy. </w:t>
      </w:r>
    </w:p>
    <w:p w14:paraId="68183AEA" w14:textId="77777777" w:rsidR="00E4287E" w:rsidRDefault="00E4287E">
      <w:pPr>
        <w:keepNext w:val="0"/>
        <w:keepLines w:val="0"/>
        <w:spacing w:before="0" w:after="160" w:line="259" w:lineRule="auto"/>
        <w:ind w:left="0" w:firstLine="0"/>
        <w:outlineLvl w:val="9"/>
        <w:rPr>
          <w:rFonts w:asciiTheme="majorHAnsi" w:hAnsiTheme="majorHAnsi" w:cstheme="majorBidi"/>
          <w:color w:val="2F5496" w:themeColor="accent1" w:themeShade="BF"/>
          <w:sz w:val="32"/>
          <w:szCs w:val="32"/>
        </w:rPr>
      </w:pPr>
      <w:r>
        <w:br w:type="page"/>
      </w:r>
    </w:p>
    <w:p w14:paraId="5B75856B" w14:textId="2D747779" w:rsidR="00441E7A" w:rsidRPr="006D1204" w:rsidRDefault="00441E7A">
      <w:pPr>
        <w:pStyle w:val="Level1"/>
      </w:pPr>
      <w:bookmarkStart w:id="34" w:name="_Toc528231624"/>
      <w:r w:rsidRPr="006D1204">
        <w:lastRenderedPageBreak/>
        <w:t>Contracts</w:t>
      </w:r>
      <w:bookmarkEnd w:id="34"/>
    </w:p>
    <w:p w14:paraId="107127B3" w14:textId="497CEC34" w:rsidR="00EF6ADD" w:rsidRPr="00EF6ADD" w:rsidRDefault="00B6625A">
      <w:pPr>
        <w:pStyle w:val="Level2"/>
      </w:pPr>
      <w:r>
        <w:t>All</w:t>
      </w:r>
      <w:r w:rsidR="00EF6ADD">
        <w:t xml:space="preserve"> standard staff contract</w:t>
      </w:r>
      <w:r>
        <w:t xml:space="preserve">s should include a clause which allows </w:t>
      </w:r>
      <w:r w:rsidR="000B4A58">
        <w:t>[ORG]</w:t>
      </w:r>
      <w:r>
        <w:t xml:space="preserve"> </w:t>
      </w:r>
      <w:r w:rsidRPr="001A3370">
        <w:t>t</w:t>
      </w:r>
      <w:r w:rsidR="001034E6" w:rsidRPr="002D0C0F">
        <w:t>o</w:t>
      </w:r>
      <w:r w:rsidR="00630B5D" w:rsidRPr="002D0C0F">
        <w:t xml:space="preserve"> </w:t>
      </w:r>
      <w:r w:rsidR="00EF6ADD" w:rsidRPr="002D0C0F">
        <w:rPr>
          <w:noProof/>
          <w:lang w:val="en-US"/>
        </w:rPr>
        <w:t>terminate th</w:t>
      </w:r>
      <w:r w:rsidRPr="002D0C0F">
        <w:rPr>
          <w:noProof/>
          <w:lang w:val="en-US"/>
        </w:rPr>
        <w:t>e</w:t>
      </w:r>
      <w:r w:rsidR="00EF6ADD" w:rsidRPr="002D0C0F">
        <w:rPr>
          <w:noProof/>
          <w:lang w:val="en-US"/>
        </w:rPr>
        <w:t xml:space="preserve"> agreement with immediate effect if the employee commits any act of gross misconduct, including fraud, bribery or theft.</w:t>
      </w:r>
    </w:p>
    <w:p w14:paraId="600CBA31" w14:textId="54AF21DF" w:rsidR="00441E7A" w:rsidRDefault="002C3B62">
      <w:pPr>
        <w:pStyle w:val="Level2"/>
      </w:pPr>
      <w:r w:rsidRPr="001A2528">
        <w:rPr>
          <w:highlight w:val="yellow"/>
        </w:rPr>
        <w:t>[ORG]</w:t>
      </w:r>
      <w:r w:rsidR="00EF6ADD">
        <w:t xml:space="preserve"> supplier application form or contract</w:t>
      </w:r>
      <w:r w:rsidR="00FC6019">
        <w:t xml:space="preserve"> should overtly discourage any form of misconduct. </w:t>
      </w:r>
      <w:r w:rsidR="00E4287E">
        <w:t xml:space="preserve"> The following c</w:t>
      </w:r>
      <w:r w:rsidR="00FC6019">
        <w:t xml:space="preserve">lauses will </w:t>
      </w:r>
      <w:r w:rsidR="00E4287E">
        <w:t>be include.</w:t>
      </w:r>
    </w:p>
    <w:p w14:paraId="634FE488" w14:textId="77777777" w:rsidR="00EF6ADD" w:rsidRPr="002D0C0F" w:rsidRDefault="00EF6ADD">
      <w:pPr>
        <w:pStyle w:val="Level3"/>
        <w:rPr>
          <w:noProof/>
          <w:lang w:val="en-US"/>
        </w:rPr>
      </w:pPr>
      <w:r w:rsidRPr="002D0C0F">
        <w:rPr>
          <w:noProof/>
          <w:lang w:val="en-US"/>
        </w:rPr>
        <w:t>We will provide quotations at best value when requested</w:t>
      </w:r>
    </w:p>
    <w:p w14:paraId="0AFF237B" w14:textId="77777777" w:rsidR="00EF6ADD" w:rsidRPr="002D0C0F" w:rsidRDefault="00EF6ADD">
      <w:pPr>
        <w:pStyle w:val="Level3"/>
        <w:rPr>
          <w:noProof/>
          <w:lang w:val="en-US"/>
        </w:rPr>
      </w:pPr>
      <w:r w:rsidRPr="002D0C0F">
        <w:rPr>
          <w:noProof/>
          <w:lang w:val="en-US"/>
        </w:rPr>
        <w:t>We will accept payment by cheque or bank transfer</w:t>
      </w:r>
    </w:p>
    <w:p w14:paraId="7900D2A3" w14:textId="77777777" w:rsidR="00EF6ADD" w:rsidRPr="002D0C0F" w:rsidRDefault="00EF6ADD">
      <w:pPr>
        <w:pStyle w:val="Level3"/>
        <w:rPr>
          <w:noProof/>
          <w:lang w:val="en-US"/>
        </w:rPr>
      </w:pPr>
      <w:r w:rsidRPr="002D0C0F">
        <w:rPr>
          <w:noProof/>
          <w:lang w:val="en-US"/>
        </w:rPr>
        <w:t>We will not offer or pay any incentive to the NGO or its officers, either to win bids to supply goods or services, or as personal gifts or loans.</w:t>
      </w:r>
    </w:p>
    <w:p w14:paraId="2F9DB6D2" w14:textId="77777777" w:rsidR="00EF6ADD" w:rsidRPr="00EF6ADD" w:rsidRDefault="00EF6ADD">
      <w:pPr>
        <w:pStyle w:val="Level3"/>
      </w:pPr>
      <w:r w:rsidRPr="002D0C0F">
        <w:rPr>
          <w:noProof/>
          <w:lang w:val="en-US"/>
        </w:rPr>
        <w:t>We will not provide quotations in return for favour or payment from the NGO or its officers.</w:t>
      </w:r>
    </w:p>
    <w:p w14:paraId="507B56A7" w14:textId="6A146E4D" w:rsidR="00EF6ADD" w:rsidRPr="002D0C0F" w:rsidRDefault="00EF6ADD">
      <w:pPr>
        <w:pStyle w:val="Level2"/>
        <w:rPr>
          <w:noProof/>
          <w:lang w:val="en-US"/>
        </w:rPr>
      </w:pPr>
      <w:r>
        <w:t>The sub-grantee application form and sub-grantee grant agreements or contracts</w:t>
      </w:r>
      <w:r w:rsidR="00FC6019">
        <w:t xml:space="preserve"> should include the following clauses:</w:t>
      </w:r>
    </w:p>
    <w:p w14:paraId="26B81FA2" w14:textId="5DF8E5AA" w:rsidR="00EF6ADD" w:rsidRPr="002D0C0F" w:rsidRDefault="002C3B62">
      <w:pPr>
        <w:pStyle w:val="Level3"/>
        <w:rPr>
          <w:noProof/>
          <w:lang w:val="en-US"/>
        </w:rPr>
      </w:pPr>
      <w:r w:rsidRPr="002D0C0F">
        <w:rPr>
          <w:noProof/>
          <w:highlight w:val="yellow"/>
          <w:lang w:val="en-US"/>
        </w:rPr>
        <w:t>[ORG]</w:t>
      </w:r>
      <w:r w:rsidR="00EF6ADD" w:rsidRPr="002D0C0F">
        <w:rPr>
          <w:noProof/>
          <w:lang w:val="en-US"/>
        </w:rPr>
        <w:t xml:space="preserve"> awards grants and contracts on a free and fair basis, without re</w:t>
      </w:r>
      <w:r w:rsidR="00E4287E">
        <w:rPr>
          <w:noProof/>
          <w:lang w:val="en-US"/>
        </w:rPr>
        <w:t>q</w:t>
      </w:r>
      <w:r w:rsidR="00EF6ADD" w:rsidRPr="002D0C0F">
        <w:rPr>
          <w:noProof/>
          <w:lang w:val="en-US"/>
        </w:rPr>
        <w:t>uesting or accepting any payment or favour.  In the event that a partner is</w:t>
      </w:r>
      <w:r w:rsidR="00014AB9" w:rsidRPr="002D0C0F">
        <w:rPr>
          <w:noProof/>
          <w:lang w:val="en-US"/>
        </w:rPr>
        <w:t xml:space="preserve"> requested for any kind of payment or favour as a condition or implied condition for being awarded a grant or contract, the partner should contact the </w:t>
      </w:r>
      <w:r w:rsidR="007B2EF7" w:rsidRPr="002D0C0F">
        <w:rPr>
          <w:noProof/>
          <w:highlight w:val="yellow"/>
          <w:lang w:val="en-US"/>
        </w:rPr>
        <w:t>[</w:t>
      </w:r>
      <w:r w:rsidR="00014AB9" w:rsidRPr="002D0C0F">
        <w:rPr>
          <w:noProof/>
          <w:highlight w:val="yellow"/>
          <w:lang w:val="en-US"/>
        </w:rPr>
        <w:t>Executive Director</w:t>
      </w:r>
      <w:r w:rsidR="007B2EF7" w:rsidRPr="002D0C0F">
        <w:rPr>
          <w:noProof/>
          <w:highlight w:val="yellow"/>
          <w:lang w:val="en-US"/>
        </w:rPr>
        <w:t>]</w:t>
      </w:r>
      <w:r w:rsidR="00014AB9" w:rsidRPr="002D0C0F">
        <w:rPr>
          <w:noProof/>
          <w:lang w:val="en-US"/>
        </w:rPr>
        <w:t xml:space="preserve"> on </w:t>
      </w:r>
      <w:r w:rsidR="007B2EF7" w:rsidRPr="002D0C0F">
        <w:rPr>
          <w:rStyle w:val="Hyperlnk"/>
          <w:noProof/>
          <w:color w:val="000000" w:themeColor="text1"/>
          <w:highlight w:val="yellow"/>
          <w:u w:val="none"/>
          <w:lang w:val="en-US"/>
        </w:rPr>
        <w:t>[email]</w:t>
      </w:r>
      <w:r w:rsidR="00014AB9" w:rsidRPr="002D0C0F">
        <w:rPr>
          <w:noProof/>
          <w:lang w:val="en-US"/>
        </w:rPr>
        <w:t xml:space="preserve"> immediately.</w:t>
      </w:r>
    </w:p>
    <w:p w14:paraId="00A250F6" w14:textId="2CEAB7D1" w:rsidR="00EF6ADD" w:rsidRPr="002D0C0F" w:rsidRDefault="00EF6ADD">
      <w:pPr>
        <w:pStyle w:val="Level3"/>
        <w:rPr>
          <w:noProof/>
          <w:lang w:val="en-US"/>
        </w:rPr>
      </w:pPr>
      <w:r w:rsidRPr="002D0C0F">
        <w:rPr>
          <w:noProof/>
          <w:lang w:val="en-US"/>
        </w:rPr>
        <w:t xml:space="preserve">The partner must notify </w:t>
      </w:r>
      <w:r w:rsidR="002C3B62" w:rsidRPr="002D0C0F">
        <w:rPr>
          <w:noProof/>
          <w:lang w:val="en-US"/>
        </w:rPr>
        <w:t>[ORG]</w:t>
      </w:r>
      <w:r w:rsidRPr="002D0C0F">
        <w:rPr>
          <w:noProof/>
          <w:lang w:val="en-US"/>
        </w:rPr>
        <w:t xml:space="preserve"> as soon as it becomes aware that a fraud is likley to have occurred which may have an impact on the project and / or funds of </w:t>
      </w:r>
      <w:r w:rsidR="00630B5D" w:rsidRPr="002D0C0F">
        <w:rPr>
          <w:noProof/>
          <w:highlight w:val="yellow"/>
          <w:lang w:val="en-US"/>
        </w:rPr>
        <w:t>[ORG]</w:t>
      </w:r>
      <w:r w:rsidRPr="002D0C0F">
        <w:rPr>
          <w:noProof/>
          <w:highlight w:val="yellow"/>
          <w:lang w:val="en-US"/>
        </w:rPr>
        <w:t>.</w:t>
      </w:r>
    </w:p>
    <w:p w14:paraId="6E08AF4D" w14:textId="77777777" w:rsidR="00441E7A" w:rsidRPr="00036DE0" w:rsidRDefault="00EF6ADD">
      <w:pPr>
        <w:pStyle w:val="Level3"/>
      </w:pPr>
      <w:r w:rsidRPr="002D0C0F">
        <w:rPr>
          <w:noProof/>
          <w:lang w:val="en-US"/>
        </w:rPr>
        <w:t>The partner is responsible to refund any fraudulent losses</w:t>
      </w:r>
    </w:p>
    <w:p w14:paraId="5E3A172E" w14:textId="77777777" w:rsidR="006D0CBF" w:rsidRPr="006541A0" w:rsidRDefault="006D0CBF" w:rsidP="002D0C0F">
      <w:pPr>
        <w:pStyle w:val="Level2"/>
        <w:rPr>
          <w:rFonts w:asciiTheme="majorHAnsi" w:hAnsiTheme="majorHAnsi" w:cstheme="majorBidi"/>
          <w:color w:val="2F5496" w:themeColor="accent1" w:themeShade="BF"/>
          <w:sz w:val="32"/>
          <w:szCs w:val="32"/>
        </w:rPr>
      </w:pPr>
      <w:r>
        <w:br w:type="page"/>
      </w:r>
    </w:p>
    <w:p w14:paraId="75982EFA" w14:textId="3F946300" w:rsidR="00441E7A" w:rsidRDefault="00441E7A" w:rsidP="006541A0">
      <w:pPr>
        <w:pStyle w:val="Rubrik1"/>
      </w:pPr>
      <w:bookmarkStart w:id="35" w:name="_Toc528231625"/>
      <w:r>
        <w:lastRenderedPageBreak/>
        <w:t>Appendix</w:t>
      </w:r>
      <w:bookmarkEnd w:id="35"/>
    </w:p>
    <w:tbl>
      <w:tblPr>
        <w:tblStyle w:val="Rutntstabell4dekorfrg3"/>
        <w:tblW w:w="5388"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2785"/>
        <w:gridCol w:w="6931"/>
      </w:tblGrid>
      <w:tr w:rsidR="00365336" w:rsidRPr="003974D4" w14:paraId="0F561EBB" w14:textId="77777777" w:rsidTr="001A2528">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85"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3A3B9700" w14:textId="0380ED24" w:rsidR="00365336" w:rsidRPr="001A2528" w:rsidRDefault="00C86F16" w:rsidP="001A2528">
            <w:r w:rsidRPr="00BA19BA">
              <w:rPr>
                <w:rFonts w:asciiTheme="majorHAnsi" w:hAnsiTheme="majorHAnsi" w:cstheme="majorBidi"/>
                <w:color w:val="2F5496" w:themeColor="accent1" w:themeShade="BF"/>
                <w:sz w:val="32"/>
                <w:szCs w:val="32"/>
              </w:rPr>
              <w:lastRenderedPageBreak/>
              <w:t>Appendix 1 - Gloss</w:t>
            </w:r>
            <w:r w:rsidR="00BA19BA">
              <w:t>a</w:t>
            </w:r>
            <w:r w:rsidRPr="00BA19BA">
              <w:rPr>
                <w:rFonts w:asciiTheme="majorHAnsi" w:hAnsiTheme="majorHAnsi" w:cstheme="majorBidi"/>
                <w:color w:val="2F5496" w:themeColor="accent1" w:themeShade="BF"/>
                <w:sz w:val="32"/>
                <w:szCs w:val="32"/>
              </w:rPr>
              <w:t>ry</w:t>
            </w:r>
            <w:r w:rsidR="00BA19BA" w:rsidRPr="001A2528">
              <w:t>T</w:t>
            </w:r>
            <w:r w:rsidR="002A6150" w:rsidRPr="001A2528">
              <w:t>er</w:t>
            </w:r>
            <w:r w:rsidR="00365336" w:rsidRPr="001A2528">
              <w:t>m</w:t>
            </w:r>
          </w:p>
        </w:tc>
        <w:tc>
          <w:tcPr>
            <w:tcW w:w="6930"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1B1CB3A5" w14:textId="77777777" w:rsidR="00365336" w:rsidRPr="001A2528" w:rsidRDefault="00365336" w:rsidP="001A2528">
            <w:pPr>
              <w:cnfStyle w:val="100000000000" w:firstRow="1" w:lastRow="0" w:firstColumn="0" w:lastColumn="0" w:oddVBand="0" w:evenVBand="0" w:oddHBand="0" w:evenHBand="0" w:firstRowFirstColumn="0" w:firstRowLastColumn="0" w:lastRowFirstColumn="0" w:lastRowLastColumn="0"/>
            </w:pPr>
            <w:r w:rsidRPr="001A2528">
              <w:t>Definition</w:t>
            </w:r>
          </w:p>
        </w:tc>
      </w:tr>
      <w:tr w:rsidR="00365336" w:rsidRPr="003974D4" w14:paraId="24B507DB" w14:textId="77777777" w:rsidTr="001A2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auto"/>
          </w:tcPr>
          <w:p w14:paraId="7195899C" w14:textId="77777777" w:rsidR="00365336" w:rsidRPr="000B4A58" w:rsidRDefault="00365336" w:rsidP="00BC58F8">
            <w:pPr>
              <w:ind w:left="0" w:firstLine="0"/>
              <w:outlineLvl w:val="9"/>
              <w:rPr>
                <w:rFonts w:eastAsia="Times New Roman"/>
                <w:lang w:val="en-US"/>
              </w:rPr>
            </w:pPr>
            <w:r w:rsidRPr="006541A0">
              <w:rPr>
                <w:rFonts w:eastAsia="Times New Roman"/>
                <w:lang w:val="en-US"/>
              </w:rPr>
              <w:t>Attempted fraud</w:t>
            </w:r>
            <w:r w:rsidRPr="00737285">
              <w:rPr>
                <w:rFonts w:eastAsia="Times New Roman"/>
                <w:lang w:val="en-US"/>
              </w:rPr>
              <w:t xml:space="preserve"> or bribery</w:t>
            </w:r>
          </w:p>
        </w:tc>
        <w:tc>
          <w:tcPr>
            <w:tcW w:w="6930" w:type="dxa"/>
            <w:shd w:val="clear" w:color="auto" w:fill="auto"/>
          </w:tcPr>
          <w:p w14:paraId="10CD07E8" w14:textId="77777777" w:rsidR="00365336" w:rsidRPr="000B4A58" w:rsidRDefault="00365336" w:rsidP="00BC58F8">
            <w:pPr>
              <w:ind w:left="0" w:firstLine="0"/>
              <w:outlineLvl w:val="9"/>
              <w:cnfStyle w:val="000000100000" w:firstRow="0" w:lastRow="0" w:firstColumn="0" w:lastColumn="0" w:oddVBand="0" w:evenVBand="0" w:oddHBand="1" w:evenHBand="0" w:firstRowFirstColumn="0" w:firstRowLastColumn="0" w:lastRowFirstColumn="0" w:lastRowLastColumn="0"/>
              <w:rPr>
                <w:rFonts w:eastAsia="Times New Roman"/>
                <w:lang w:val="en-US"/>
              </w:rPr>
            </w:pPr>
            <w:r w:rsidRPr="000B4A58">
              <w:rPr>
                <w:rFonts w:eastAsia="Times New Roman"/>
                <w:lang w:val="en-US"/>
              </w:rPr>
              <w:t>An unsuccessful effort to commit fraud or bribery.</w:t>
            </w:r>
          </w:p>
        </w:tc>
      </w:tr>
      <w:tr w:rsidR="002D0C0F" w:rsidRPr="003974D4" w14:paraId="1C7218C1" w14:textId="77777777" w:rsidTr="001A2528">
        <w:tc>
          <w:tcPr>
            <w:cnfStyle w:val="001000000000" w:firstRow="0" w:lastRow="0" w:firstColumn="1" w:lastColumn="0" w:oddVBand="0" w:evenVBand="0" w:oddHBand="0" w:evenHBand="0" w:firstRowFirstColumn="0" w:firstRowLastColumn="0" w:lastRowFirstColumn="0" w:lastRowLastColumn="0"/>
            <w:tcW w:w="2785" w:type="dxa"/>
            <w:shd w:val="clear" w:color="auto" w:fill="auto"/>
          </w:tcPr>
          <w:p w14:paraId="64280247" w14:textId="77777777" w:rsidR="00365336" w:rsidRPr="006541A0" w:rsidRDefault="00365336" w:rsidP="00BC58F8">
            <w:pPr>
              <w:ind w:left="0" w:firstLine="0"/>
              <w:outlineLvl w:val="9"/>
              <w:rPr>
                <w:rFonts w:eastAsia="Times New Roman"/>
                <w:lang w:val="en-US"/>
              </w:rPr>
            </w:pPr>
            <w:r w:rsidRPr="006541A0">
              <w:rPr>
                <w:rFonts w:eastAsia="Times New Roman"/>
                <w:lang w:val="en-US"/>
              </w:rPr>
              <w:t>Bribery</w:t>
            </w:r>
          </w:p>
        </w:tc>
        <w:tc>
          <w:tcPr>
            <w:tcW w:w="6930" w:type="dxa"/>
            <w:shd w:val="clear" w:color="auto" w:fill="auto"/>
          </w:tcPr>
          <w:p w14:paraId="6DEC4724" w14:textId="77777777" w:rsidR="00365336" w:rsidRPr="000B4A58" w:rsidRDefault="00365336" w:rsidP="00BC58F8">
            <w:pPr>
              <w:ind w:left="0" w:firstLine="0"/>
              <w:outlineLvl w:val="9"/>
              <w:cnfStyle w:val="000000000000" w:firstRow="0" w:lastRow="0" w:firstColumn="0" w:lastColumn="0" w:oddVBand="0" w:evenVBand="0" w:oddHBand="0" w:evenHBand="0" w:firstRowFirstColumn="0" w:firstRowLastColumn="0" w:lastRowFirstColumn="0" w:lastRowLastColumn="0"/>
              <w:rPr>
                <w:rFonts w:eastAsia="Times New Roman"/>
                <w:lang w:val="en-US"/>
              </w:rPr>
            </w:pPr>
            <w:r w:rsidRPr="00737285">
              <w:rPr>
                <w:rFonts w:eastAsia="Times New Roman"/>
                <w:lang w:val="en-US"/>
              </w:rPr>
              <w:t>The unlawful act of offering or receiving any gift, loan, fee, reward or ot</w:t>
            </w:r>
            <w:r w:rsidRPr="000B4A58">
              <w:rPr>
                <w:rFonts w:eastAsia="Times New Roman"/>
                <w:lang w:val="en-US"/>
              </w:rPr>
              <w:t>her advantage (taxes, services, donations etc.) to or from any person as an inducement to do something which is dishonest, illegal or a breach of trust, in the conduct of one’s duties.</w:t>
            </w:r>
          </w:p>
        </w:tc>
      </w:tr>
      <w:tr w:rsidR="00365336" w:rsidRPr="003974D4" w14:paraId="3FC66F10" w14:textId="77777777" w:rsidTr="001A2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auto"/>
          </w:tcPr>
          <w:p w14:paraId="601B3AF8" w14:textId="77777777" w:rsidR="00365336" w:rsidRPr="006541A0" w:rsidRDefault="00365336" w:rsidP="00BC58F8">
            <w:pPr>
              <w:ind w:left="0" w:firstLine="0"/>
              <w:outlineLvl w:val="9"/>
              <w:rPr>
                <w:rFonts w:eastAsia="Times New Roman"/>
                <w:lang w:val="en-US"/>
              </w:rPr>
            </w:pPr>
            <w:r w:rsidRPr="006541A0">
              <w:rPr>
                <w:rFonts w:eastAsia="Times New Roman"/>
                <w:lang w:val="en-US"/>
              </w:rPr>
              <w:t>Corruption</w:t>
            </w:r>
          </w:p>
        </w:tc>
        <w:tc>
          <w:tcPr>
            <w:tcW w:w="6930" w:type="dxa"/>
            <w:shd w:val="clear" w:color="auto" w:fill="auto"/>
          </w:tcPr>
          <w:p w14:paraId="0FB221C6" w14:textId="77777777" w:rsidR="00365336" w:rsidRPr="00737285" w:rsidRDefault="00365336" w:rsidP="00BC58F8">
            <w:pPr>
              <w:ind w:left="0" w:firstLine="0"/>
              <w:outlineLvl w:val="9"/>
              <w:cnfStyle w:val="000000100000" w:firstRow="0" w:lastRow="0" w:firstColumn="0" w:lastColumn="0" w:oddVBand="0" w:evenVBand="0" w:oddHBand="1" w:evenHBand="0" w:firstRowFirstColumn="0" w:firstRowLastColumn="0" w:lastRowFirstColumn="0" w:lastRowLastColumn="0"/>
              <w:rPr>
                <w:rFonts w:eastAsia="Times New Roman"/>
                <w:lang w:val="en-US"/>
              </w:rPr>
            </w:pPr>
            <w:r w:rsidRPr="00737285">
              <w:rPr>
                <w:rFonts w:eastAsia="Times New Roman"/>
                <w:lang w:val="en-US"/>
              </w:rPr>
              <w:t>The abuse of entrusted power for private gain</w:t>
            </w:r>
          </w:p>
        </w:tc>
      </w:tr>
      <w:tr w:rsidR="002D0C0F" w:rsidRPr="003974D4" w14:paraId="6E19446A" w14:textId="77777777" w:rsidTr="001A2528">
        <w:tc>
          <w:tcPr>
            <w:cnfStyle w:val="001000000000" w:firstRow="0" w:lastRow="0" w:firstColumn="1" w:lastColumn="0" w:oddVBand="0" w:evenVBand="0" w:oddHBand="0" w:evenHBand="0" w:firstRowFirstColumn="0" w:firstRowLastColumn="0" w:lastRowFirstColumn="0" w:lastRowLastColumn="0"/>
            <w:tcW w:w="2785" w:type="dxa"/>
            <w:shd w:val="clear" w:color="auto" w:fill="auto"/>
          </w:tcPr>
          <w:p w14:paraId="38B9F690" w14:textId="0416372D" w:rsidR="00365336" w:rsidRPr="006541A0" w:rsidRDefault="00365336" w:rsidP="00BC58F8">
            <w:pPr>
              <w:ind w:left="0" w:firstLine="0"/>
              <w:outlineLvl w:val="9"/>
              <w:rPr>
                <w:rFonts w:eastAsia="Times New Roman"/>
                <w:lang w:val="en-US"/>
              </w:rPr>
            </w:pPr>
            <w:r w:rsidRPr="006541A0">
              <w:rPr>
                <w:rFonts w:eastAsia="Times New Roman"/>
                <w:lang w:val="en-US"/>
              </w:rPr>
              <w:t>Embezzlement</w:t>
            </w:r>
          </w:p>
        </w:tc>
        <w:tc>
          <w:tcPr>
            <w:tcW w:w="6930" w:type="dxa"/>
            <w:shd w:val="clear" w:color="auto" w:fill="auto"/>
          </w:tcPr>
          <w:p w14:paraId="5134B53A" w14:textId="77777777" w:rsidR="00365336" w:rsidRPr="000B4A58" w:rsidRDefault="00365336" w:rsidP="00BC58F8">
            <w:pPr>
              <w:ind w:left="0" w:firstLine="0"/>
              <w:outlineLvl w:val="9"/>
              <w:cnfStyle w:val="000000000000" w:firstRow="0" w:lastRow="0" w:firstColumn="0" w:lastColumn="0" w:oddVBand="0" w:evenVBand="0" w:oddHBand="0" w:evenHBand="0" w:firstRowFirstColumn="0" w:firstRowLastColumn="0" w:lastRowFirstColumn="0" w:lastRowLastColumn="0"/>
              <w:rPr>
                <w:rFonts w:eastAsia="Times New Roman"/>
                <w:lang w:val="en-US"/>
              </w:rPr>
            </w:pPr>
            <w:r w:rsidRPr="00737285">
              <w:rPr>
                <w:rFonts w:eastAsia="Times New Roman"/>
                <w:lang w:val="en-US"/>
              </w:rPr>
              <w:t>To s</w:t>
            </w:r>
            <w:r w:rsidRPr="000B4A58">
              <w:rPr>
                <w:rFonts w:eastAsia="Times New Roman"/>
                <w:lang w:val="en-US"/>
              </w:rPr>
              <w:t>teal money that people trust you to look after as part of your work.</w:t>
            </w:r>
          </w:p>
        </w:tc>
      </w:tr>
      <w:tr w:rsidR="00365336" w:rsidRPr="003974D4" w14:paraId="1E4414BF" w14:textId="77777777" w:rsidTr="001A2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auto"/>
          </w:tcPr>
          <w:p w14:paraId="5C002531" w14:textId="634F7C8E" w:rsidR="00365336" w:rsidRPr="006541A0" w:rsidRDefault="00365336" w:rsidP="00BC58F8">
            <w:pPr>
              <w:ind w:left="0" w:firstLine="0"/>
              <w:outlineLvl w:val="9"/>
              <w:rPr>
                <w:rFonts w:eastAsia="Times New Roman"/>
                <w:lang w:val="en-US"/>
              </w:rPr>
            </w:pPr>
            <w:r>
              <w:rPr>
                <w:rFonts w:eastAsia="Times New Roman"/>
                <w:lang w:val="en-US"/>
              </w:rPr>
              <w:t>Entertainment</w:t>
            </w:r>
          </w:p>
        </w:tc>
        <w:tc>
          <w:tcPr>
            <w:tcW w:w="6930" w:type="dxa"/>
            <w:shd w:val="clear" w:color="auto" w:fill="auto"/>
          </w:tcPr>
          <w:p w14:paraId="0C9FB513" w14:textId="77777777" w:rsidR="00365336" w:rsidRPr="006541A0" w:rsidRDefault="00365336" w:rsidP="00BC58F8">
            <w:pPr>
              <w:pStyle w:val="Level2"/>
              <w:numPr>
                <w:ilvl w:val="0"/>
                <w:numId w:val="0"/>
              </w:numPr>
              <w:ind w:left="46"/>
              <w:cnfStyle w:val="000000100000" w:firstRow="0" w:lastRow="0" w:firstColumn="0" w:lastColumn="0" w:oddVBand="0" w:evenVBand="0" w:oddHBand="1" w:evenHBand="0" w:firstRowFirstColumn="0" w:firstRowLastColumn="0" w:lastRowFirstColumn="0" w:lastRowLastColumn="0"/>
            </w:pPr>
            <w:r>
              <w:t>I</w:t>
            </w:r>
            <w:r w:rsidRPr="003B1659">
              <w:t>nvitations to attend events with a social aspect, such as meals &amp; conferences, as well as entertainment events such as shows or games, which are offered free of charge or at reduced rates.</w:t>
            </w:r>
          </w:p>
          <w:p w14:paraId="65F25F6F" w14:textId="77777777" w:rsidR="00365336" w:rsidRPr="00737285" w:rsidRDefault="00365336" w:rsidP="00BC58F8">
            <w:pPr>
              <w:ind w:left="0" w:firstLine="0"/>
              <w:outlineLvl w:val="9"/>
              <w:cnfStyle w:val="000000100000" w:firstRow="0" w:lastRow="0" w:firstColumn="0" w:lastColumn="0" w:oddVBand="0" w:evenVBand="0" w:oddHBand="1" w:evenHBand="0" w:firstRowFirstColumn="0" w:firstRowLastColumn="0" w:lastRowFirstColumn="0" w:lastRowLastColumn="0"/>
              <w:rPr>
                <w:rFonts w:eastAsia="Times New Roman"/>
                <w:lang w:val="en-US"/>
              </w:rPr>
            </w:pPr>
          </w:p>
        </w:tc>
      </w:tr>
      <w:tr w:rsidR="002D0C0F" w:rsidRPr="003974D4" w14:paraId="797D32EA" w14:textId="77777777" w:rsidTr="001A2528">
        <w:tc>
          <w:tcPr>
            <w:cnfStyle w:val="001000000000" w:firstRow="0" w:lastRow="0" w:firstColumn="1" w:lastColumn="0" w:oddVBand="0" w:evenVBand="0" w:oddHBand="0" w:evenHBand="0" w:firstRowFirstColumn="0" w:firstRowLastColumn="0" w:lastRowFirstColumn="0" w:lastRowLastColumn="0"/>
            <w:tcW w:w="2785" w:type="dxa"/>
            <w:shd w:val="clear" w:color="auto" w:fill="auto"/>
          </w:tcPr>
          <w:p w14:paraId="5CAD9EBF" w14:textId="77777777" w:rsidR="00365336" w:rsidRPr="006541A0" w:rsidRDefault="00365336" w:rsidP="00BC58F8">
            <w:pPr>
              <w:ind w:left="0" w:firstLine="0"/>
              <w:outlineLvl w:val="9"/>
              <w:rPr>
                <w:rFonts w:eastAsia="Times New Roman"/>
                <w:lang w:val="en-US"/>
              </w:rPr>
            </w:pPr>
            <w:r w:rsidRPr="006541A0">
              <w:rPr>
                <w:rFonts w:eastAsia="Times New Roman"/>
                <w:lang w:val="en-US"/>
              </w:rPr>
              <w:t>Error</w:t>
            </w:r>
          </w:p>
        </w:tc>
        <w:tc>
          <w:tcPr>
            <w:tcW w:w="6930" w:type="dxa"/>
            <w:shd w:val="clear" w:color="auto" w:fill="auto"/>
          </w:tcPr>
          <w:p w14:paraId="0BAFFCAD" w14:textId="615E7769" w:rsidR="00365336" w:rsidRPr="00737285" w:rsidRDefault="00365336" w:rsidP="00BC58F8">
            <w:pPr>
              <w:ind w:left="0" w:firstLine="0"/>
              <w:outlineLvl w:val="9"/>
              <w:cnfStyle w:val="000000000000" w:firstRow="0" w:lastRow="0" w:firstColumn="0" w:lastColumn="0" w:oddVBand="0" w:evenVBand="0" w:oddHBand="0" w:evenHBand="0" w:firstRowFirstColumn="0" w:firstRowLastColumn="0" w:lastRowFirstColumn="0" w:lastRowLastColumn="0"/>
              <w:rPr>
                <w:rFonts w:eastAsia="Times New Roman"/>
                <w:lang w:val="en-US"/>
              </w:rPr>
            </w:pPr>
            <w:r w:rsidRPr="00737285">
              <w:rPr>
                <w:rFonts w:eastAsia="Times New Roman"/>
                <w:lang w:val="en-US"/>
              </w:rPr>
              <w:t>A</w:t>
            </w:r>
            <w:r w:rsidR="00952BD8">
              <w:rPr>
                <w:rFonts w:eastAsia="Times New Roman"/>
                <w:lang w:val="en-US"/>
              </w:rPr>
              <w:t>n</w:t>
            </w:r>
            <w:r w:rsidRPr="00737285">
              <w:rPr>
                <w:rFonts w:eastAsia="Times New Roman"/>
                <w:lang w:val="en-US"/>
              </w:rPr>
              <w:t xml:space="preserve"> </w:t>
            </w:r>
            <w:r>
              <w:rPr>
                <w:rFonts w:eastAsia="Times New Roman"/>
                <w:lang w:val="en-US"/>
              </w:rPr>
              <w:t xml:space="preserve">accidental </w:t>
            </w:r>
            <w:r w:rsidRPr="00737285">
              <w:rPr>
                <w:rFonts w:eastAsia="Times New Roman"/>
                <w:lang w:val="en-US"/>
              </w:rPr>
              <w:t>mistake, for example in a calculation or a decision</w:t>
            </w:r>
          </w:p>
        </w:tc>
      </w:tr>
      <w:tr w:rsidR="00365336" w:rsidRPr="003974D4" w14:paraId="37DE8926" w14:textId="77777777" w:rsidTr="001A2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auto"/>
          </w:tcPr>
          <w:p w14:paraId="12BABA19" w14:textId="77777777" w:rsidR="00365336" w:rsidRPr="006541A0" w:rsidRDefault="00365336" w:rsidP="00BC58F8">
            <w:pPr>
              <w:ind w:left="0" w:firstLine="0"/>
              <w:outlineLvl w:val="9"/>
              <w:rPr>
                <w:rFonts w:eastAsia="Times New Roman"/>
                <w:lang w:val="en-US"/>
              </w:rPr>
            </w:pPr>
            <w:r w:rsidRPr="006541A0">
              <w:rPr>
                <w:rFonts w:eastAsia="Times New Roman"/>
                <w:lang w:val="en-US"/>
              </w:rPr>
              <w:t>Extortion</w:t>
            </w:r>
          </w:p>
        </w:tc>
        <w:tc>
          <w:tcPr>
            <w:tcW w:w="6930" w:type="dxa"/>
            <w:shd w:val="clear" w:color="auto" w:fill="auto"/>
          </w:tcPr>
          <w:p w14:paraId="20820AA1" w14:textId="77777777" w:rsidR="00365336" w:rsidRPr="000B4A58" w:rsidRDefault="00365336" w:rsidP="00BC58F8">
            <w:pPr>
              <w:ind w:left="0" w:firstLine="0"/>
              <w:outlineLvl w:val="9"/>
              <w:cnfStyle w:val="000000100000" w:firstRow="0" w:lastRow="0" w:firstColumn="0" w:lastColumn="0" w:oddVBand="0" w:evenVBand="0" w:oddHBand="1" w:evenHBand="0" w:firstRowFirstColumn="0" w:firstRowLastColumn="0" w:lastRowFirstColumn="0" w:lastRowLastColumn="0"/>
              <w:rPr>
                <w:rFonts w:eastAsia="Times New Roman"/>
                <w:lang w:val="en-US"/>
              </w:rPr>
            </w:pPr>
            <w:r w:rsidRPr="00737285">
              <w:rPr>
                <w:rFonts w:eastAsia="Times New Roman"/>
                <w:lang w:val="en-US"/>
              </w:rPr>
              <w:t>Act of utilizing one’s access to a position of power or knowledge, either directly or indirectly, to demand unmerited cooperation</w:t>
            </w:r>
            <w:r w:rsidRPr="000B4A58">
              <w:rPr>
                <w:rFonts w:eastAsia="Times New Roman"/>
                <w:lang w:val="en-US"/>
              </w:rPr>
              <w:t xml:space="preserve"> or compensation as a result of coercive threats.</w:t>
            </w:r>
          </w:p>
        </w:tc>
      </w:tr>
      <w:tr w:rsidR="00365336" w:rsidRPr="003974D4" w14:paraId="0D9E5ACB" w14:textId="77777777" w:rsidTr="001A2528">
        <w:tc>
          <w:tcPr>
            <w:cnfStyle w:val="001000000000" w:firstRow="0" w:lastRow="0" w:firstColumn="1" w:lastColumn="0" w:oddVBand="0" w:evenVBand="0" w:oddHBand="0" w:evenHBand="0" w:firstRowFirstColumn="0" w:firstRowLastColumn="0" w:lastRowFirstColumn="0" w:lastRowLastColumn="0"/>
            <w:tcW w:w="2785" w:type="dxa"/>
            <w:shd w:val="clear" w:color="auto" w:fill="auto"/>
          </w:tcPr>
          <w:p w14:paraId="75E5B4FC" w14:textId="77777777" w:rsidR="00365336" w:rsidRPr="006541A0" w:rsidRDefault="00365336" w:rsidP="002D0C0F">
            <w:pPr>
              <w:ind w:left="0" w:firstLine="0"/>
              <w:outlineLvl w:val="9"/>
              <w:rPr>
                <w:rFonts w:eastAsia="Times New Roman"/>
                <w:lang w:val="en-US"/>
              </w:rPr>
            </w:pPr>
            <w:r w:rsidRPr="006541A0">
              <w:rPr>
                <w:rFonts w:eastAsia="Times New Roman"/>
                <w:lang w:val="en-US"/>
              </w:rPr>
              <w:t>Fraud</w:t>
            </w:r>
          </w:p>
        </w:tc>
        <w:tc>
          <w:tcPr>
            <w:tcW w:w="6930" w:type="dxa"/>
            <w:shd w:val="clear" w:color="auto" w:fill="auto"/>
          </w:tcPr>
          <w:p w14:paraId="085D2B93" w14:textId="77777777" w:rsidR="00365336" w:rsidRPr="000B4A58" w:rsidRDefault="00365336" w:rsidP="002D0C0F">
            <w:pPr>
              <w:ind w:left="0" w:firstLine="0"/>
              <w:outlineLvl w:val="9"/>
              <w:cnfStyle w:val="000000000000" w:firstRow="0" w:lastRow="0" w:firstColumn="0" w:lastColumn="0" w:oddVBand="0" w:evenVBand="0" w:oddHBand="0" w:evenHBand="0" w:firstRowFirstColumn="0" w:firstRowLastColumn="0" w:lastRowFirstColumn="0" w:lastRowLastColumn="0"/>
              <w:rPr>
                <w:rFonts w:eastAsia="Times New Roman"/>
                <w:lang w:val="en-US"/>
              </w:rPr>
            </w:pPr>
            <w:r w:rsidRPr="00737285">
              <w:rPr>
                <w:rFonts w:eastAsia="Times New Roman"/>
                <w:lang w:val="en-US"/>
              </w:rPr>
              <w:t xml:space="preserve">The act of intentionally deceiving someone in order to </w:t>
            </w:r>
            <w:r w:rsidRPr="000B4A58">
              <w:rPr>
                <w:rFonts w:eastAsia="Times New Roman"/>
                <w:lang w:val="en-US"/>
              </w:rPr>
              <w:t>gain an unfair or illegal advantage (financial, political or otherwise)</w:t>
            </w:r>
          </w:p>
        </w:tc>
      </w:tr>
      <w:tr w:rsidR="00365336" w:rsidRPr="003974D4" w14:paraId="74373F97" w14:textId="77777777" w:rsidTr="001A2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auto"/>
          </w:tcPr>
          <w:p w14:paraId="155ECD3F" w14:textId="77777777" w:rsidR="00365336" w:rsidRPr="006541A0" w:rsidRDefault="00365336" w:rsidP="00BC58F8">
            <w:pPr>
              <w:ind w:left="0" w:firstLine="0"/>
              <w:outlineLvl w:val="9"/>
              <w:rPr>
                <w:rFonts w:eastAsia="Times New Roman"/>
                <w:lang w:val="en-US"/>
              </w:rPr>
            </w:pPr>
            <w:r>
              <w:rPr>
                <w:rFonts w:eastAsia="Times New Roman"/>
                <w:lang w:val="en-US"/>
              </w:rPr>
              <w:t>Gift</w:t>
            </w:r>
          </w:p>
        </w:tc>
        <w:tc>
          <w:tcPr>
            <w:tcW w:w="6930" w:type="dxa"/>
            <w:shd w:val="clear" w:color="auto" w:fill="auto"/>
          </w:tcPr>
          <w:p w14:paraId="70F4A3A7" w14:textId="7B6A512A" w:rsidR="00365336" w:rsidRPr="00EE6E62" w:rsidRDefault="00365336" w:rsidP="00BC58F8">
            <w:pPr>
              <w:pStyle w:val="Level2"/>
              <w:numPr>
                <w:ilvl w:val="0"/>
                <w:numId w:val="0"/>
              </w:numPr>
              <w:ind w:left="46"/>
              <w:cnfStyle w:val="000000100000" w:firstRow="0" w:lastRow="0" w:firstColumn="0" w:lastColumn="0" w:oddVBand="0" w:evenVBand="0" w:oddHBand="1" w:evenHBand="0" w:firstRowFirstColumn="0" w:firstRowLastColumn="0" w:lastRowFirstColumn="0" w:lastRowLastColumn="0"/>
            </w:pPr>
            <w:r>
              <w:t>G</w:t>
            </w:r>
            <w:r w:rsidRPr="003B1659">
              <w:t>oods, services or cash offered to or by staff or board members, or their friends or family or associates, at free or preferential rates.  Unpaid loans are considered gifts for the purposes of this policy.</w:t>
            </w:r>
          </w:p>
        </w:tc>
      </w:tr>
      <w:tr w:rsidR="002D0C0F" w:rsidRPr="003974D4" w14:paraId="5C297E57" w14:textId="77777777" w:rsidTr="001A2528">
        <w:tc>
          <w:tcPr>
            <w:cnfStyle w:val="001000000000" w:firstRow="0" w:lastRow="0" w:firstColumn="1" w:lastColumn="0" w:oddVBand="0" w:evenVBand="0" w:oddHBand="0" w:evenHBand="0" w:firstRowFirstColumn="0" w:firstRowLastColumn="0" w:lastRowFirstColumn="0" w:lastRowLastColumn="0"/>
            <w:tcW w:w="2785" w:type="dxa"/>
            <w:shd w:val="clear" w:color="auto" w:fill="auto"/>
          </w:tcPr>
          <w:p w14:paraId="25674B83" w14:textId="77777777" w:rsidR="00365336" w:rsidRDefault="00365336" w:rsidP="00BC58F8">
            <w:pPr>
              <w:ind w:left="0" w:firstLine="0"/>
              <w:outlineLvl w:val="9"/>
              <w:rPr>
                <w:rFonts w:eastAsia="Times New Roman"/>
                <w:lang w:val="en-US"/>
              </w:rPr>
            </w:pPr>
            <w:r>
              <w:rPr>
                <w:rFonts w:eastAsia="Times New Roman"/>
                <w:lang w:val="en-US"/>
              </w:rPr>
              <w:lastRenderedPageBreak/>
              <w:t>Money Laundering</w:t>
            </w:r>
          </w:p>
        </w:tc>
        <w:tc>
          <w:tcPr>
            <w:tcW w:w="6930" w:type="dxa"/>
            <w:shd w:val="clear" w:color="auto" w:fill="auto"/>
          </w:tcPr>
          <w:p w14:paraId="06C8B08B" w14:textId="77777777" w:rsidR="00365336" w:rsidRDefault="00365336" w:rsidP="00BC58F8">
            <w:pPr>
              <w:pStyle w:val="Level2"/>
              <w:numPr>
                <w:ilvl w:val="0"/>
                <w:numId w:val="0"/>
              </w:numPr>
              <w:ind w:left="46"/>
              <w:cnfStyle w:val="000000000000" w:firstRow="0" w:lastRow="0" w:firstColumn="0" w:lastColumn="0" w:oddVBand="0" w:evenVBand="0" w:oddHBand="0" w:evenHBand="0" w:firstRowFirstColumn="0" w:firstRowLastColumn="0" w:lastRowFirstColumn="0" w:lastRowLastColumn="0"/>
            </w:pPr>
            <w:r>
              <w:t>T</w:t>
            </w:r>
            <w:r w:rsidRPr="006E6FCF">
              <w:t>he concealment of the origins of illegally obtained money, typically by means of transfers involving foreign banks or legitimate businesses.</w:t>
            </w:r>
          </w:p>
        </w:tc>
      </w:tr>
      <w:tr w:rsidR="00365336" w:rsidRPr="003974D4" w14:paraId="1CCC6FB6" w14:textId="77777777" w:rsidTr="001A2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auto"/>
          </w:tcPr>
          <w:p w14:paraId="1D92227D" w14:textId="77777777" w:rsidR="00365336" w:rsidRPr="006541A0" w:rsidRDefault="00365336" w:rsidP="00BC58F8">
            <w:pPr>
              <w:ind w:left="0" w:firstLine="0"/>
              <w:outlineLvl w:val="9"/>
              <w:rPr>
                <w:rFonts w:eastAsia="Times New Roman"/>
                <w:lang w:val="en-US"/>
              </w:rPr>
            </w:pPr>
            <w:r w:rsidRPr="006541A0">
              <w:rPr>
                <w:rFonts w:eastAsia="Times New Roman"/>
                <w:lang w:val="en-US"/>
              </w:rPr>
              <w:t>Negligence</w:t>
            </w:r>
          </w:p>
        </w:tc>
        <w:tc>
          <w:tcPr>
            <w:tcW w:w="6930" w:type="dxa"/>
            <w:shd w:val="clear" w:color="auto" w:fill="auto"/>
          </w:tcPr>
          <w:p w14:paraId="0A41E3CA" w14:textId="77777777" w:rsidR="00365336" w:rsidRPr="000B4A58" w:rsidRDefault="00365336" w:rsidP="00BC58F8">
            <w:pPr>
              <w:ind w:left="0" w:firstLine="0"/>
              <w:outlineLvl w:val="9"/>
              <w:cnfStyle w:val="000000100000" w:firstRow="0" w:lastRow="0" w:firstColumn="0" w:lastColumn="0" w:oddVBand="0" w:evenVBand="0" w:oddHBand="1" w:evenHBand="0" w:firstRowFirstColumn="0" w:firstRowLastColumn="0" w:lastRowFirstColumn="0" w:lastRowLastColumn="0"/>
              <w:rPr>
                <w:rFonts w:eastAsia="Times New Roman"/>
                <w:lang w:val="en-US"/>
              </w:rPr>
            </w:pPr>
            <w:r w:rsidRPr="00737285">
              <w:rPr>
                <w:rFonts w:eastAsia="Times New Roman"/>
                <w:lang w:val="en-US"/>
              </w:rPr>
              <w:t>Failure to give care or attention, espe</w:t>
            </w:r>
            <w:r w:rsidRPr="000B4A58">
              <w:rPr>
                <w:rFonts w:eastAsia="Times New Roman"/>
                <w:lang w:val="en-US"/>
              </w:rPr>
              <w:t>cially when this causes harm or damage.</w:t>
            </w:r>
          </w:p>
        </w:tc>
      </w:tr>
      <w:tr w:rsidR="002D0C0F" w:rsidRPr="003974D4" w14:paraId="23D8D59C" w14:textId="77777777" w:rsidTr="001A2528">
        <w:tc>
          <w:tcPr>
            <w:cnfStyle w:val="001000000000" w:firstRow="0" w:lastRow="0" w:firstColumn="1" w:lastColumn="0" w:oddVBand="0" w:evenVBand="0" w:oddHBand="0" w:evenHBand="0" w:firstRowFirstColumn="0" w:firstRowLastColumn="0" w:lastRowFirstColumn="0" w:lastRowLastColumn="0"/>
            <w:tcW w:w="2785" w:type="dxa"/>
            <w:shd w:val="clear" w:color="auto" w:fill="auto"/>
          </w:tcPr>
          <w:p w14:paraId="0F2C62C9" w14:textId="77777777" w:rsidR="00365336" w:rsidRPr="006541A0" w:rsidRDefault="00365336" w:rsidP="00BC58F8">
            <w:pPr>
              <w:ind w:left="0" w:firstLine="0"/>
              <w:outlineLvl w:val="9"/>
              <w:rPr>
                <w:rFonts w:eastAsia="Times New Roman"/>
                <w:lang w:val="en-US"/>
              </w:rPr>
            </w:pPr>
            <w:r w:rsidRPr="006541A0">
              <w:rPr>
                <w:rFonts w:eastAsia="Times New Roman"/>
                <w:lang w:val="en-US"/>
              </w:rPr>
              <w:t>Nepotism</w:t>
            </w:r>
          </w:p>
        </w:tc>
        <w:tc>
          <w:tcPr>
            <w:tcW w:w="6930" w:type="dxa"/>
            <w:shd w:val="clear" w:color="auto" w:fill="auto"/>
          </w:tcPr>
          <w:p w14:paraId="34D67F27" w14:textId="77777777" w:rsidR="00365336" w:rsidRPr="000B4A58" w:rsidRDefault="00365336" w:rsidP="00BC58F8">
            <w:pPr>
              <w:ind w:left="0" w:firstLine="0"/>
              <w:outlineLvl w:val="9"/>
              <w:cnfStyle w:val="000000000000" w:firstRow="0" w:lastRow="0" w:firstColumn="0" w:lastColumn="0" w:oddVBand="0" w:evenVBand="0" w:oddHBand="0" w:evenHBand="0" w:firstRowFirstColumn="0" w:firstRowLastColumn="0" w:lastRowFirstColumn="0" w:lastRowLastColumn="0"/>
              <w:rPr>
                <w:rFonts w:eastAsia="Times New Roman"/>
                <w:lang w:val="en-US"/>
              </w:rPr>
            </w:pPr>
            <w:r w:rsidRPr="00737285">
              <w:rPr>
                <w:rFonts w:eastAsia="Times New Roman"/>
                <w:lang w:val="en-US"/>
              </w:rPr>
              <w:t>Form of favoritism based on familiar relationships whereby someone in an official position exploits his or her power or authority to provide a job or favor to a family member, even though he</w:t>
            </w:r>
            <w:r w:rsidRPr="000B4A58">
              <w:rPr>
                <w:rFonts w:eastAsia="Times New Roman"/>
                <w:lang w:val="en-US"/>
              </w:rPr>
              <w:t xml:space="preserve"> or she may not be qualified or deserving.</w:t>
            </w:r>
          </w:p>
        </w:tc>
      </w:tr>
      <w:tr w:rsidR="00365336" w:rsidRPr="003974D4" w14:paraId="63F06F01" w14:textId="77777777" w:rsidTr="001A2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auto"/>
          </w:tcPr>
          <w:p w14:paraId="6975CE12" w14:textId="77777777" w:rsidR="00365336" w:rsidRPr="006541A0" w:rsidRDefault="00365336" w:rsidP="00BC58F8">
            <w:pPr>
              <w:ind w:left="0" w:firstLine="0"/>
              <w:outlineLvl w:val="9"/>
              <w:rPr>
                <w:rFonts w:eastAsia="Times New Roman"/>
                <w:lang w:val="en-US"/>
              </w:rPr>
            </w:pPr>
            <w:r w:rsidRPr="006541A0">
              <w:rPr>
                <w:rFonts w:eastAsia="Times New Roman"/>
                <w:lang w:val="en-US"/>
              </w:rPr>
              <w:t>Public Official</w:t>
            </w:r>
          </w:p>
        </w:tc>
        <w:tc>
          <w:tcPr>
            <w:tcW w:w="6930" w:type="dxa"/>
            <w:shd w:val="clear" w:color="auto" w:fill="auto"/>
          </w:tcPr>
          <w:p w14:paraId="676F65D3" w14:textId="77777777" w:rsidR="00365336" w:rsidRPr="00A64CDB" w:rsidRDefault="00365336" w:rsidP="00BC58F8">
            <w:pPr>
              <w:ind w:left="0" w:firstLine="0"/>
              <w:outlineLvl w:val="9"/>
              <w:cnfStyle w:val="000000100000" w:firstRow="0" w:lastRow="0" w:firstColumn="0" w:lastColumn="0" w:oddVBand="0" w:evenVBand="0" w:oddHBand="1" w:evenHBand="0" w:firstRowFirstColumn="0" w:firstRowLastColumn="0" w:lastRowFirstColumn="0" w:lastRowLastColumn="0"/>
              <w:rPr>
                <w:rFonts w:eastAsia="Times New Roman"/>
                <w:lang w:val="en-US"/>
              </w:rPr>
            </w:pPr>
            <w:r w:rsidRPr="00737285">
              <w:rPr>
                <w:rFonts w:eastAsia="Times New Roman"/>
                <w:lang w:val="en-US"/>
              </w:rPr>
              <w:t>A</w:t>
            </w:r>
            <w:r w:rsidRPr="00A64CDB">
              <w:rPr>
                <w:rFonts w:eastAsia="Times New Roman"/>
                <w:lang w:val="en-US"/>
              </w:rPr>
              <w:t xml:space="preserve">ny person holding any legislative, executive, administrative or judicial office, whether he/she is appointed or elected, permanent or temporary, paid or unpaid. </w:t>
            </w:r>
          </w:p>
          <w:p w14:paraId="37A22EF6" w14:textId="77777777" w:rsidR="00365336" w:rsidRDefault="00365336" w:rsidP="00BC58F8">
            <w:pPr>
              <w:ind w:left="0" w:firstLine="0"/>
              <w:outlineLvl w:val="9"/>
              <w:cnfStyle w:val="000000100000" w:firstRow="0" w:lastRow="0" w:firstColumn="0" w:lastColumn="0" w:oddVBand="0" w:evenVBand="0" w:oddHBand="1" w:evenHBand="0" w:firstRowFirstColumn="0" w:firstRowLastColumn="0" w:lastRowFirstColumn="0" w:lastRowLastColumn="0"/>
              <w:rPr>
                <w:rFonts w:eastAsia="Times New Roman"/>
                <w:lang w:val="en-US"/>
              </w:rPr>
            </w:pPr>
          </w:p>
        </w:tc>
      </w:tr>
      <w:tr w:rsidR="00365336" w:rsidRPr="003974D4" w14:paraId="10B49824" w14:textId="77777777" w:rsidTr="001A2528">
        <w:tc>
          <w:tcPr>
            <w:cnfStyle w:val="001000000000" w:firstRow="0" w:lastRow="0" w:firstColumn="1" w:lastColumn="0" w:oddVBand="0" w:evenVBand="0" w:oddHBand="0" w:evenHBand="0" w:firstRowFirstColumn="0" w:firstRowLastColumn="0" w:lastRowFirstColumn="0" w:lastRowLastColumn="0"/>
            <w:tcW w:w="2785" w:type="dxa"/>
            <w:shd w:val="clear" w:color="auto" w:fill="auto"/>
          </w:tcPr>
          <w:p w14:paraId="2EF3B0AD" w14:textId="77777777" w:rsidR="00365336" w:rsidRPr="006541A0" w:rsidRDefault="00365336" w:rsidP="002D0C0F">
            <w:pPr>
              <w:ind w:left="0" w:firstLine="0"/>
              <w:outlineLvl w:val="9"/>
              <w:rPr>
                <w:rFonts w:eastAsia="Times New Roman"/>
                <w:lang w:val="en-US"/>
              </w:rPr>
            </w:pPr>
            <w:r w:rsidRPr="006541A0">
              <w:rPr>
                <w:rFonts w:eastAsia="Times New Roman"/>
                <w:lang w:val="en-US"/>
              </w:rPr>
              <w:t>Robbery</w:t>
            </w:r>
          </w:p>
        </w:tc>
        <w:tc>
          <w:tcPr>
            <w:tcW w:w="6930" w:type="dxa"/>
            <w:shd w:val="clear" w:color="auto" w:fill="auto"/>
          </w:tcPr>
          <w:p w14:paraId="55CDB077" w14:textId="77777777" w:rsidR="00365336" w:rsidRPr="00737285" w:rsidRDefault="00365336" w:rsidP="002D0C0F">
            <w:pPr>
              <w:ind w:left="0" w:firstLine="0"/>
              <w:outlineLvl w:val="9"/>
              <w:cnfStyle w:val="000000000000" w:firstRow="0" w:lastRow="0" w:firstColumn="0" w:lastColumn="0" w:oddVBand="0" w:evenVBand="0" w:oddHBand="0" w:evenHBand="0" w:firstRowFirstColumn="0" w:firstRowLastColumn="0" w:lastRowFirstColumn="0" w:lastRowLastColumn="0"/>
              <w:rPr>
                <w:rFonts w:eastAsia="Times New Roman"/>
                <w:lang w:val="en-US"/>
              </w:rPr>
            </w:pPr>
            <w:r w:rsidRPr="00737285">
              <w:rPr>
                <w:rFonts w:eastAsia="Times New Roman"/>
                <w:lang w:val="en-US"/>
              </w:rPr>
              <w:t>The crime of taking money or property illegally, often by using threats or violence.</w:t>
            </w:r>
          </w:p>
        </w:tc>
      </w:tr>
      <w:tr w:rsidR="00365336" w:rsidRPr="003974D4" w14:paraId="157C3405" w14:textId="77777777" w:rsidTr="001A25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auto"/>
          </w:tcPr>
          <w:p w14:paraId="698E40EB" w14:textId="77777777" w:rsidR="00365336" w:rsidRPr="006541A0" w:rsidRDefault="00365336" w:rsidP="002D0C0F">
            <w:pPr>
              <w:ind w:left="0" w:firstLine="0"/>
              <w:outlineLvl w:val="9"/>
              <w:rPr>
                <w:rFonts w:eastAsia="Times New Roman"/>
                <w:lang w:val="en-US"/>
              </w:rPr>
            </w:pPr>
            <w:r w:rsidRPr="006541A0">
              <w:rPr>
                <w:rFonts w:eastAsia="Times New Roman"/>
                <w:lang w:val="en-US"/>
              </w:rPr>
              <w:t>Theft</w:t>
            </w:r>
          </w:p>
        </w:tc>
        <w:tc>
          <w:tcPr>
            <w:tcW w:w="6930" w:type="dxa"/>
            <w:shd w:val="clear" w:color="auto" w:fill="auto"/>
          </w:tcPr>
          <w:p w14:paraId="115D6751" w14:textId="77777777" w:rsidR="00365336" w:rsidRPr="000B4A58" w:rsidRDefault="00365336" w:rsidP="002D0C0F">
            <w:pPr>
              <w:ind w:left="0" w:firstLine="0"/>
              <w:outlineLvl w:val="9"/>
              <w:cnfStyle w:val="000000100000" w:firstRow="0" w:lastRow="0" w:firstColumn="0" w:lastColumn="0" w:oddVBand="0" w:evenVBand="0" w:oddHBand="1" w:evenHBand="0" w:firstRowFirstColumn="0" w:firstRowLastColumn="0" w:lastRowFirstColumn="0" w:lastRowLastColumn="0"/>
              <w:rPr>
                <w:rFonts w:eastAsia="Times New Roman"/>
                <w:lang w:val="en-US"/>
              </w:rPr>
            </w:pPr>
            <w:r w:rsidRPr="00737285">
              <w:rPr>
                <w:rFonts w:eastAsia="Times New Roman"/>
                <w:lang w:val="en-US"/>
              </w:rPr>
              <w:t>The</w:t>
            </w:r>
            <w:r w:rsidRPr="000B4A58">
              <w:rPr>
                <w:rFonts w:eastAsia="Times New Roman"/>
                <w:lang w:val="en-US"/>
              </w:rPr>
              <w:t xml:space="preserve"> crime of stealing.</w:t>
            </w:r>
          </w:p>
        </w:tc>
      </w:tr>
    </w:tbl>
    <w:p w14:paraId="5EE0C01C" w14:textId="40E65F9A" w:rsidR="002C3B62" w:rsidRDefault="002C3B62" w:rsidP="002D0C0F">
      <w:pPr>
        <w:ind w:left="432" w:firstLine="0"/>
      </w:pPr>
    </w:p>
    <w:p w14:paraId="60EE659E" w14:textId="34BD53F6" w:rsidR="002C3B62" w:rsidRDefault="002C3B62" w:rsidP="002D0C0F">
      <w:pPr>
        <w:ind w:left="576" w:firstLine="0"/>
      </w:pPr>
    </w:p>
    <w:p w14:paraId="5E4ADDFB" w14:textId="77777777" w:rsidR="002C3B62" w:rsidRPr="00165317" w:rsidRDefault="002C3B62" w:rsidP="002D0C0F">
      <w:pPr>
        <w:ind w:left="576" w:firstLine="0"/>
      </w:pPr>
    </w:p>
    <w:p w14:paraId="7879C534" w14:textId="77777777" w:rsidR="00365336" w:rsidRDefault="00365336">
      <w:pPr>
        <w:keepNext w:val="0"/>
        <w:keepLines w:val="0"/>
        <w:spacing w:before="0" w:after="160" w:line="259" w:lineRule="auto"/>
        <w:ind w:left="0" w:firstLine="0"/>
        <w:outlineLvl w:val="9"/>
        <w:rPr>
          <w:rFonts w:asciiTheme="majorHAnsi" w:hAnsiTheme="majorHAnsi" w:cstheme="majorBidi"/>
          <w:color w:val="2F5496" w:themeColor="accent1" w:themeShade="BF"/>
          <w:sz w:val="32"/>
          <w:szCs w:val="32"/>
        </w:rPr>
      </w:pPr>
      <w:r>
        <w:br w:type="page"/>
      </w:r>
    </w:p>
    <w:p w14:paraId="6A4F22E8" w14:textId="439A9143" w:rsidR="00441E7A" w:rsidRDefault="00441E7A" w:rsidP="002D0C0F">
      <w:pPr>
        <w:pStyle w:val="Rubrik1"/>
      </w:pPr>
      <w:bookmarkStart w:id="36" w:name="_Toc528231626"/>
      <w:r>
        <w:lastRenderedPageBreak/>
        <w:t xml:space="preserve">Appendix </w:t>
      </w:r>
      <w:r w:rsidR="002C3B62">
        <w:t>2</w:t>
      </w:r>
      <w:r>
        <w:t xml:space="preserve"> – Examples of fraud and bribery</w:t>
      </w:r>
      <w:bookmarkEnd w:id="36"/>
    </w:p>
    <w:p w14:paraId="6B99817E" w14:textId="36AB7A25" w:rsidR="002E5476" w:rsidRPr="000846CF" w:rsidRDefault="002E5476" w:rsidP="002D0C0F">
      <w:pPr>
        <w:ind w:left="432" w:firstLine="0"/>
      </w:pPr>
      <w:r w:rsidRPr="000846CF">
        <w:t xml:space="preserve">The following are examples of fraud and bribery relevant to </w:t>
      </w:r>
      <w:r w:rsidR="002C3B62">
        <w:t>[ORG]</w:t>
      </w:r>
      <w:r w:rsidR="00FC6019">
        <w:t>’s</w:t>
      </w:r>
      <w:r w:rsidRPr="000846CF">
        <w:t xml:space="preserve"> context.  The list is by no mean exhaustive.</w:t>
      </w:r>
    </w:p>
    <w:p w14:paraId="7B09A785" w14:textId="77777777" w:rsidR="002E5476" w:rsidRPr="000B4A58" w:rsidRDefault="002E5476" w:rsidP="002D0C0F">
      <w:pPr>
        <w:pStyle w:val="Liststycke"/>
        <w:numPr>
          <w:ilvl w:val="0"/>
          <w:numId w:val="100"/>
        </w:numPr>
      </w:pPr>
      <w:r w:rsidRPr="00737285">
        <w:t>A grant officer requires or accepts kick-backs from partners for grant awards or payment remittances</w:t>
      </w:r>
    </w:p>
    <w:p w14:paraId="3C6C971F" w14:textId="77777777" w:rsidR="002E5476" w:rsidRPr="000B4A58" w:rsidRDefault="002E5476" w:rsidP="002D0C0F">
      <w:pPr>
        <w:pStyle w:val="Liststycke"/>
        <w:numPr>
          <w:ilvl w:val="0"/>
          <w:numId w:val="100"/>
        </w:numPr>
      </w:pPr>
      <w:r w:rsidRPr="000B4A58">
        <w:t>A staff member submits fake receipts in an expense claim</w:t>
      </w:r>
    </w:p>
    <w:p w14:paraId="2CEE5934" w14:textId="77777777" w:rsidR="002E5476" w:rsidRPr="000B4A58" w:rsidRDefault="002E5476" w:rsidP="002D0C0F">
      <w:pPr>
        <w:pStyle w:val="Liststycke"/>
        <w:numPr>
          <w:ilvl w:val="0"/>
          <w:numId w:val="100"/>
        </w:numPr>
      </w:pPr>
      <w:r w:rsidRPr="000B4A58">
        <w:t>A manager requires a payment for authorising an expense claim</w:t>
      </w:r>
    </w:p>
    <w:p w14:paraId="4EE0EAAB" w14:textId="77777777" w:rsidR="002E5476" w:rsidRPr="000B4A58" w:rsidRDefault="002E5476" w:rsidP="002D0C0F">
      <w:pPr>
        <w:pStyle w:val="Liststycke"/>
        <w:numPr>
          <w:ilvl w:val="0"/>
          <w:numId w:val="100"/>
        </w:numPr>
      </w:pPr>
      <w:r w:rsidRPr="000B4A58">
        <w:t>A staff or board member fails to disclose a conflict of interest with a partner, supplier or other staff member</w:t>
      </w:r>
    </w:p>
    <w:p w14:paraId="2597869A" w14:textId="36DDDDD0" w:rsidR="002E5476" w:rsidRPr="000B4A58" w:rsidRDefault="002E5476" w:rsidP="002D0C0F">
      <w:pPr>
        <w:pStyle w:val="Liststycke"/>
        <w:numPr>
          <w:ilvl w:val="0"/>
          <w:numId w:val="100"/>
        </w:numPr>
      </w:pPr>
      <w:r w:rsidRPr="000B4A58">
        <w:t xml:space="preserve">A staff member bribes an auditor </w:t>
      </w:r>
      <w:r w:rsidR="00FC6019" w:rsidRPr="000B4A58">
        <w:t>to ignore or fail to report</w:t>
      </w:r>
      <w:r w:rsidRPr="000B4A58">
        <w:t xml:space="preserve"> a</w:t>
      </w:r>
      <w:r w:rsidR="00FC6019" w:rsidRPr="000B4A58">
        <w:t>n</w:t>
      </w:r>
      <w:r w:rsidRPr="000B4A58">
        <w:t xml:space="preserve"> audit finding</w:t>
      </w:r>
    </w:p>
    <w:p w14:paraId="41138BAD" w14:textId="77777777" w:rsidR="002E5476" w:rsidRPr="000B4A58" w:rsidRDefault="002E5476" w:rsidP="002D0C0F">
      <w:pPr>
        <w:pStyle w:val="Liststycke"/>
        <w:numPr>
          <w:ilvl w:val="0"/>
          <w:numId w:val="100"/>
        </w:numPr>
      </w:pPr>
      <w:r w:rsidRPr="000B4A58">
        <w:t>A staff member colludes with a supplier to get a kickback on overpriced goods or services</w:t>
      </w:r>
    </w:p>
    <w:p w14:paraId="25E23B80" w14:textId="77777777" w:rsidR="002E5476" w:rsidRPr="000B4A58" w:rsidRDefault="002E5476" w:rsidP="002D0C0F">
      <w:pPr>
        <w:pStyle w:val="Liststycke"/>
        <w:numPr>
          <w:ilvl w:val="0"/>
          <w:numId w:val="100"/>
        </w:numPr>
      </w:pPr>
      <w:r w:rsidRPr="000B4A58">
        <w:t>An accounts staff member records transactions in the accounting records they know to be false</w:t>
      </w:r>
    </w:p>
    <w:p w14:paraId="73115432" w14:textId="77777777" w:rsidR="002E5476" w:rsidRPr="000B4A58" w:rsidRDefault="002E5476" w:rsidP="002D0C0F">
      <w:pPr>
        <w:pStyle w:val="Liststycke"/>
        <w:numPr>
          <w:ilvl w:val="0"/>
          <w:numId w:val="100"/>
        </w:numPr>
      </w:pPr>
      <w:r w:rsidRPr="000B4A58">
        <w:t>An accounts staff member knowingly posts entries to incorrect codes in order to conceal fraudulent payments</w:t>
      </w:r>
    </w:p>
    <w:p w14:paraId="7AD7F2EE" w14:textId="44FD250F" w:rsidR="002E5476" w:rsidRPr="000B4A58" w:rsidRDefault="002E5476" w:rsidP="002D0C0F">
      <w:pPr>
        <w:pStyle w:val="Liststycke"/>
        <w:numPr>
          <w:ilvl w:val="0"/>
          <w:numId w:val="100"/>
        </w:numPr>
      </w:pPr>
      <w:r w:rsidRPr="000B4A58">
        <w:t xml:space="preserve">A staff member driving on </w:t>
      </w:r>
      <w:r w:rsidR="002C3B62" w:rsidRPr="000B4A58">
        <w:t>[ORG]</w:t>
      </w:r>
      <w:r w:rsidRPr="000B4A58">
        <w:t xml:space="preserve"> business makes an unreceipted cash payment to a traffic officer to avoid a traffic offence fine, whether or not the expense is charged to </w:t>
      </w:r>
      <w:r w:rsidR="002C3B62" w:rsidRPr="000B4A58">
        <w:t>[ORG]</w:t>
      </w:r>
    </w:p>
    <w:p w14:paraId="498F7C89" w14:textId="77777777" w:rsidR="002E5476" w:rsidRPr="000B4A58" w:rsidRDefault="002E5476" w:rsidP="002D0C0F">
      <w:pPr>
        <w:pStyle w:val="Liststycke"/>
        <w:numPr>
          <w:ilvl w:val="0"/>
          <w:numId w:val="100"/>
        </w:numPr>
      </w:pPr>
      <w:r w:rsidRPr="000B4A58">
        <w:t>An unofficial payment is made to a Government Officer to be allowed access to work in a particular District</w:t>
      </w:r>
    </w:p>
    <w:p w14:paraId="20A97926" w14:textId="3E837AB4" w:rsidR="002E5476" w:rsidRPr="000B4A58" w:rsidRDefault="002E5476" w:rsidP="002D0C0F">
      <w:pPr>
        <w:pStyle w:val="Liststycke"/>
        <w:numPr>
          <w:ilvl w:val="0"/>
          <w:numId w:val="100"/>
        </w:numPr>
      </w:pPr>
      <w:r w:rsidRPr="000B4A58">
        <w:t xml:space="preserve">An unofficial payment is made to </w:t>
      </w:r>
      <w:r w:rsidR="00FC6019" w:rsidRPr="000B4A58">
        <w:t xml:space="preserve">the </w:t>
      </w:r>
      <w:r w:rsidRPr="000B4A58">
        <w:t xml:space="preserve">police or judiciary to </w:t>
      </w:r>
      <w:r w:rsidR="00F67C96" w:rsidRPr="000B4A58">
        <w:t xml:space="preserve">facilitate the release from detention or dropping of charges against a </w:t>
      </w:r>
      <w:r w:rsidR="002C3B62" w:rsidRPr="000B4A58">
        <w:t>[ORG]</w:t>
      </w:r>
      <w:r w:rsidR="00F67C96" w:rsidRPr="000B4A58">
        <w:t xml:space="preserve"> employee or board member</w:t>
      </w:r>
    </w:p>
    <w:p w14:paraId="2099776E" w14:textId="4938419C" w:rsidR="00365336" w:rsidRDefault="00365336">
      <w:pPr>
        <w:keepNext w:val="0"/>
        <w:keepLines w:val="0"/>
        <w:spacing w:before="0" w:after="160" w:line="259" w:lineRule="auto"/>
        <w:ind w:left="0" w:firstLine="0"/>
        <w:outlineLvl w:val="9"/>
        <w:rPr>
          <w:rFonts w:asciiTheme="majorHAnsi" w:hAnsiTheme="majorHAnsi" w:cstheme="majorBidi"/>
          <w:color w:val="2F5496" w:themeColor="accent1" w:themeShade="BF"/>
          <w:sz w:val="22"/>
          <w:szCs w:val="32"/>
        </w:rPr>
      </w:pPr>
      <w:r>
        <w:rPr>
          <w:sz w:val="22"/>
        </w:rPr>
        <w:br w:type="page"/>
      </w:r>
    </w:p>
    <w:p w14:paraId="7A9A7EDF" w14:textId="0E34B9B9" w:rsidR="006D0CBF" w:rsidRDefault="006D0CBF" w:rsidP="002D0C0F">
      <w:pPr>
        <w:pStyle w:val="Rubrik1"/>
      </w:pPr>
      <w:bookmarkStart w:id="37" w:name="_Toc528231627"/>
      <w:r>
        <w:lastRenderedPageBreak/>
        <w:t xml:space="preserve">Appendix </w:t>
      </w:r>
      <w:r w:rsidR="002C3B62">
        <w:t>3</w:t>
      </w:r>
      <w:r>
        <w:t xml:space="preserve"> – Zero tolerance declaration form</w:t>
      </w:r>
      <w:bookmarkEnd w:id="37"/>
    </w:p>
    <w:p w14:paraId="30413E18" w14:textId="77777777" w:rsidR="00E51F31" w:rsidRPr="002D0C0F" w:rsidRDefault="006D0CBF" w:rsidP="002D0C0F">
      <w:pPr>
        <w:ind w:left="1008" w:firstLine="0"/>
        <w:jc w:val="center"/>
        <w:rPr>
          <w:sz w:val="28"/>
          <w:lang w:val="en-US"/>
        </w:rPr>
      </w:pPr>
      <w:r w:rsidRPr="002D0C0F">
        <w:rPr>
          <w:b/>
          <w:sz w:val="28"/>
          <w:lang w:val="en-US"/>
        </w:rPr>
        <w:t>Zero</w:t>
      </w:r>
      <w:r w:rsidR="00E51F31" w:rsidRPr="002D0C0F">
        <w:rPr>
          <w:b/>
          <w:sz w:val="28"/>
          <w:lang w:val="en-US"/>
        </w:rPr>
        <w:t xml:space="preserve"> tolerance declaration</w:t>
      </w:r>
    </w:p>
    <w:p w14:paraId="305DBF41" w14:textId="11ECFE5D" w:rsidR="00E51F31" w:rsidRPr="006541A0" w:rsidRDefault="006D0CBF" w:rsidP="002D0C0F">
      <w:pPr>
        <w:pBdr>
          <w:top w:val="single" w:sz="4" w:space="1" w:color="auto"/>
          <w:left w:val="single" w:sz="4" w:space="4" w:color="auto"/>
          <w:bottom w:val="single" w:sz="4" w:space="1" w:color="auto"/>
          <w:right w:val="single" w:sz="4" w:space="4" w:color="auto"/>
        </w:pBdr>
        <w:shd w:val="clear" w:color="auto" w:fill="F2F2F2" w:themeFill="background1" w:themeFillShade="F2"/>
        <w:ind w:left="1008" w:firstLine="0"/>
        <w:jc w:val="center"/>
        <w:rPr>
          <w:noProof/>
          <w:lang w:val="en-US"/>
        </w:rPr>
      </w:pPr>
      <w:r w:rsidRPr="0083282C">
        <w:t xml:space="preserve">This </w:t>
      </w:r>
      <w:r>
        <w:t>form</w:t>
      </w:r>
      <w:r w:rsidRPr="0083282C">
        <w:t xml:space="preserve"> should be completed</w:t>
      </w:r>
      <w:r>
        <w:t xml:space="preserve"> by new employees when the join the organisation and</w:t>
      </w:r>
      <w:r w:rsidRPr="0083282C">
        <w:t xml:space="preserve"> </w:t>
      </w:r>
      <w:r>
        <w:t xml:space="preserve">by all employees before </w:t>
      </w:r>
      <w:r w:rsidRPr="001A2528">
        <w:rPr>
          <w:highlight w:val="yellow"/>
        </w:rPr>
        <w:t>1 July</w:t>
      </w:r>
      <w:r>
        <w:t xml:space="preserve"> each year.</w:t>
      </w:r>
    </w:p>
    <w:p w14:paraId="177EE09B" w14:textId="4BE6F6F9" w:rsidR="00E51F31" w:rsidRPr="002D0C0F" w:rsidRDefault="00E51F31" w:rsidP="002D0C0F">
      <w:pPr>
        <w:ind w:left="432" w:firstLine="0"/>
        <w:rPr>
          <w:noProof/>
          <w:lang w:val="en-US"/>
        </w:rPr>
      </w:pPr>
      <w:r w:rsidRPr="00737285">
        <w:rPr>
          <w:noProof/>
          <w:lang w:val="en-US"/>
        </w:rPr>
        <w:t xml:space="preserve">I, ____________________________________, understand that </w:t>
      </w:r>
      <w:r w:rsidR="002C3B62" w:rsidRPr="001A2528">
        <w:rPr>
          <w:noProof/>
          <w:highlight w:val="yellow"/>
          <w:lang w:val="en-US"/>
        </w:rPr>
        <w:t>[ORG]</w:t>
      </w:r>
      <w:r w:rsidRPr="001A3370">
        <w:rPr>
          <w:noProof/>
          <w:lang w:val="en-US"/>
        </w:rPr>
        <w:t xml:space="preserve"> has a zero tolerance policy on fraud and bri</w:t>
      </w:r>
      <w:r w:rsidRPr="002D0C0F">
        <w:rPr>
          <w:noProof/>
          <w:lang w:val="en-US"/>
        </w:rPr>
        <w:t xml:space="preserve">bery. </w:t>
      </w:r>
    </w:p>
    <w:p w14:paraId="797B526D" w14:textId="77777777" w:rsidR="00E51F31" w:rsidRPr="002D0C0F" w:rsidRDefault="00E51F31" w:rsidP="002D0C0F">
      <w:pPr>
        <w:ind w:left="432" w:firstLine="0"/>
        <w:rPr>
          <w:noProof/>
          <w:lang w:val="en-US"/>
        </w:rPr>
      </w:pPr>
      <w:r w:rsidRPr="002D0C0F">
        <w:rPr>
          <w:noProof/>
          <w:lang w:val="en-US"/>
        </w:rPr>
        <w:t xml:space="preserve">I understand that fraud includes a wide range of dishonest behaviour, including theft, making false statements, falsifying data, and using, for my own purposes and without permission, property that does not belong to me. </w:t>
      </w:r>
    </w:p>
    <w:p w14:paraId="0B1621AD" w14:textId="7E61F496" w:rsidR="00E51F31" w:rsidRPr="002D0C0F" w:rsidRDefault="00E51F31" w:rsidP="002D0C0F">
      <w:pPr>
        <w:ind w:left="432" w:firstLine="0"/>
        <w:rPr>
          <w:noProof/>
          <w:lang w:val="en-US"/>
        </w:rPr>
      </w:pPr>
      <w:r w:rsidRPr="002D0C0F">
        <w:rPr>
          <w:noProof/>
          <w:lang w:val="en-US"/>
        </w:rPr>
        <w:t xml:space="preserve">I understand that bribery includes a wide range of dishonest behaviour, including accepting or paying kickbacks and making </w:t>
      </w:r>
      <w:r w:rsidR="00DF175A">
        <w:rPr>
          <w:noProof/>
          <w:lang w:val="en-US"/>
        </w:rPr>
        <w:t>unofficial</w:t>
      </w:r>
      <w:r w:rsidRPr="002D0C0F">
        <w:rPr>
          <w:noProof/>
          <w:lang w:val="en-US"/>
        </w:rPr>
        <w:t xml:space="preserve"> payments</w:t>
      </w:r>
      <w:r w:rsidR="00DF175A">
        <w:rPr>
          <w:noProof/>
          <w:lang w:val="en-US"/>
        </w:rPr>
        <w:t xml:space="preserve"> to public officials.</w:t>
      </w:r>
    </w:p>
    <w:p w14:paraId="6B16A9E9" w14:textId="769D8958" w:rsidR="00E51F31" w:rsidRPr="002D0C0F" w:rsidRDefault="00E51F31" w:rsidP="002D0C0F">
      <w:pPr>
        <w:ind w:left="432" w:firstLine="0"/>
        <w:rPr>
          <w:noProof/>
          <w:lang w:val="en-US"/>
        </w:rPr>
      </w:pPr>
      <w:r w:rsidRPr="002D0C0F">
        <w:rPr>
          <w:noProof/>
          <w:lang w:val="en-US"/>
        </w:rPr>
        <w:t xml:space="preserve">I understand that, at </w:t>
      </w:r>
      <w:r w:rsidR="002C3B62" w:rsidRPr="001A2528">
        <w:rPr>
          <w:noProof/>
          <w:highlight w:val="yellow"/>
          <w:lang w:val="en-US"/>
        </w:rPr>
        <w:t>[ORG]</w:t>
      </w:r>
      <w:r w:rsidRPr="001A2528">
        <w:rPr>
          <w:noProof/>
          <w:highlight w:val="yellow"/>
          <w:lang w:val="en-US"/>
        </w:rPr>
        <w:t>:</w:t>
      </w:r>
      <w:r w:rsidRPr="002D0C0F">
        <w:rPr>
          <w:noProof/>
          <w:lang w:val="en-US"/>
        </w:rPr>
        <w:t xml:space="preserve"> </w:t>
      </w:r>
    </w:p>
    <w:p w14:paraId="76243F6C" w14:textId="14AADB79" w:rsidR="001A3370" w:rsidRPr="002D0C0F" w:rsidRDefault="00E51F31" w:rsidP="002D0C0F">
      <w:pPr>
        <w:pStyle w:val="Liststycke"/>
        <w:numPr>
          <w:ilvl w:val="0"/>
          <w:numId w:val="81"/>
        </w:numPr>
        <w:tabs>
          <w:tab w:val="left" w:pos="1170"/>
        </w:tabs>
        <w:ind w:left="1170"/>
        <w:rPr>
          <w:lang w:val="en-US"/>
        </w:rPr>
      </w:pPr>
      <w:r w:rsidRPr="002D0C0F">
        <w:rPr>
          <w:lang w:val="en-US"/>
        </w:rPr>
        <w:t xml:space="preserve">Fraud and bribery are never acceptable. </w:t>
      </w:r>
    </w:p>
    <w:p w14:paraId="60C598E5" w14:textId="00373BB3" w:rsidR="00D84A78" w:rsidRPr="001A3370" w:rsidRDefault="00E51F31" w:rsidP="002D0C0F">
      <w:pPr>
        <w:pStyle w:val="Liststycke"/>
        <w:numPr>
          <w:ilvl w:val="0"/>
          <w:numId w:val="81"/>
        </w:numPr>
        <w:tabs>
          <w:tab w:val="left" w:pos="1170"/>
        </w:tabs>
        <w:ind w:left="1170"/>
        <w:rPr>
          <w:lang w:val="en-US"/>
        </w:rPr>
      </w:pPr>
      <w:r w:rsidRPr="001A3370">
        <w:rPr>
          <w:lang w:val="en-US"/>
        </w:rPr>
        <w:t xml:space="preserve">All activities that </w:t>
      </w:r>
      <w:r w:rsidR="002C3B62" w:rsidRPr="001A2528">
        <w:rPr>
          <w:highlight w:val="yellow"/>
          <w:lang w:val="en-US"/>
        </w:rPr>
        <w:t>[ORG]</w:t>
      </w:r>
      <w:r w:rsidRPr="002D0C0F">
        <w:rPr>
          <w:lang w:val="en-US"/>
        </w:rPr>
        <w:t xml:space="preserve"> undertakes in furthering its mission</w:t>
      </w:r>
      <w:r w:rsidRPr="001A3370">
        <w:rPr>
          <w:lang w:val="en-US"/>
        </w:rPr>
        <w:t xml:space="preserve"> must be done with integrity. </w:t>
      </w:r>
    </w:p>
    <w:p w14:paraId="570AFF72" w14:textId="290CB641" w:rsidR="00D84A78" w:rsidRPr="001A3370" w:rsidRDefault="00E51F31" w:rsidP="002D0C0F">
      <w:pPr>
        <w:pStyle w:val="Liststycke"/>
        <w:numPr>
          <w:ilvl w:val="0"/>
          <w:numId w:val="81"/>
        </w:numPr>
        <w:tabs>
          <w:tab w:val="left" w:pos="1170"/>
        </w:tabs>
        <w:ind w:left="1170"/>
        <w:rPr>
          <w:lang w:val="en-US"/>
        </w:rPr>
      </w:pPr>
      <w:r w:rsidRPr="002D0C0F">
        <w:rPr>
          <w:lang w:val="en-US"/>
        </w:rPr>
        <w:t xml:space="preserve">Resources must be protected and maximized for the benefit of our beneficiaries. </w:t>
      </w:r>
    </w:p>
    <w:p w14:paraId="27F8D746" w14:textId="67B8B48D" w:rsidR="00E51F31" w:rsidRPr="006D0CBF" w:rsidRDefault="00E51F31" w:rsidP="002D0C0F">
      <w:pPr>
        <w:pStyle w:val="Level3"/>
        <w:tabs>
          <w:tab w:val="left" w:pos="900"/>
          <w:tab w:val="left" w:pos="1170"/>
        </w:tabs>
        <w:ind w:left="1170" w:hanging="360"/>
        <w:rPr>
          <w:lang w:val="en-US"/>
        </w:rPr>
      </w:pPr>
      <w:r w:rsidRPr="002D0C0F">
        <w:rPr>
          <w:lang w:val="en-US"/>
        </w:rPr>
        <w:t>Any employee found to have committed fraud or bribery will be subject to serious disciplinary action or termination of employment.</w:t>
      </w:r>
      <w:r w:rsidRPr="006541A0">
        <w:rPr>
          <w:lang w:val="en-US"/>
        </w:rPr>
        <w:t xml:space="preserve"> </w:t>
      </w:r>
    </w:p>
    <w:p w14:paraId="106771F9" w14:textId="33F3765E" w:rsidR="00E51F31" w:rsidRPr="002D0C0F" w:rsidRDefault="00E51F31" w:rsidP="002D0C0F">
      <w:pPr>
        <w:ind w:left="432" w:firstLine="0"/>
        <w:rPr>
          <w:lang w:val="en-US"/>
        </w:rPr>
      </w:pPr>
      <w:r w:rsidRPr="006541A0">
        <w:rPr>
          <w:lang w:val="en-US"/>
        </w:rPr>
        <w:t xml:space="preserve">I understand that </w:t>
      </w:r>
      <w:r w:rsidR="002C3B62" w:rsidRPr="001A2528">
        <w:rPr>
          <w:highlight w:val="yellow"/>
          <w:lang w:val="en-US"/>
        </w:rPr>
        <w:t>[ORG]</w:t>
      </w:r>
      <w:r w:rsidRPr="00DC35E6">
        <w:rPr>
          <w:lang w:val="en-US"/>
        </w:rPr>
        <w:t xml:space="preserve"> </w:t>
      </w:r>
      <w:r w:rsidRPr="001A2528">
        <w:rPr>
          <w:highlight w:val="yellow"/>
          <w:lang w:val="en-US"/>
        </w:rPr>
        <w:t>strongly encourages</w:t>
      </w:r>
      <w:r w:rsidRPr="00DC35E6">
        <w:rPr>
          <w:lang w:val="en-US"/>
        </w:rPr>
        <w:t xml:space="preserve"> me to speak up and report any </w:t>
      </w:r>
      <w:r w:rsidR="001A3370">
        <w:rPr>
          <w:lang w:val="en-US"/>
        </w:rPr>
        <w:t xml:space="preserve">genuine </w:t>
      </w:r>
      <w:r w:rsidRPr="00DC35E6">
        <w:rPr>
          <w:lang w:val="en-US"/>
        </w:rPr>
        <w:t xml:space="preserve">concerns or suspicions </w:t>
      </w:r>
      <w:r w:rsidRPr="001A2528">
        <w:rPr>
          <w:highlight w:val="yellow"/>
          <w:lang w:val="en-US"/>
        </w:rPr>
        <w:t xml:space="preserve">of fraud </w:t>
      </w:r>
      <w:r w:rsidR="006D0CBF" w:rsidRPr="001A2528">
        <w:rPr>
          <w:highlight w:val="yellow"/>
          <w:lang w:val="en-US"/>
        </w:rPr>
        <w:t>or</w:t>
      </w:r>
      <w:r w:rsidRPr="001A2528">
        <w:rPr>
          <w:highlight w:val="yellow"/>
          <w:lang w:val="en-US"/>
        </w:rPr>
        <w:t xml:space="preserve"> bribery</w:t>
      </w:r>
      <w:r w:rsidR="006D0CBF" w:rsidRPr="001A2528">
        <w:rPr>
          <w:highlight w:val="yellow"/>
          <w:lang w:val="en-US"/>
        </w:rPr>
        <w:t>, sexual misconduct, harassment or illegal acts</w:t>
      </w:r>
      <w:r w:rsidRPr="001A2528">
        <w:rPr>
          <w:highlight w:val="yellow"/>
          <w:lang w:val="en-US"/>
        </w:rPr>
        <w:t xml:space="preserve"> in the workplace</w:t>
      </w:r>
      <w:r w:rsidR="006D0CBF" w:rsidRPr="001A2528">
        <w:rPr>
          <w:highlight w:val="yellow"/>
          <w:lang w:val="en-US"/>
        </w:rPr>
        <w:t>.</w:t>
      </w:r>
    </w:p>
    <w:p w14:paraId="6B8C1341" w14:textId="77777777" w:rsidR="00E51F31" w:rsidRPr="002D0C0F" w:rsidRDefault="00E51F31" w:rsidP="002D0C0F">
      <w:pPr>
        <w:ind w:left="432" w:firstLine="0"/>
        <w:rPr>
          <w:lang w:val="en-US"/>
        </w:rPr>
      </w:pPr>
      <w:r w:rsidRPr="002D0C0F">
        <w:rPr>
          <w:lang w:val="en-US"/>
        </w:rPr>
        <w:t xml:space="preserve">I understand that I can report those suspicions verbally or in writing by contacting: </w:t>
      </w:r>
    </w:p>
    <w:p w14:paraId="77CB8E7C" w14:textId="0193A470" w:rsidR="00E51F31" w:rsidRPr="001A2528" w:rsidRDefault="002C3B62" w:rsidP="002D0C0F">
      <w:pPr>
        <w:pStyle w:val="Liststycke"/>
        <w:numPr>
          <w:ilvl w:val="0"/>
          <w:numId w:val="81"/>
        </w:numPr>
        <w:rPr>
          <w:highlight w:val="yellow"/>
          <w:lang w:val="en-US"/>
        </w:rPr>
      </w:pPr>
      <w:r w:rsidRPr="001A2528">
        <w:rPr>
          <w:highlight w:val="yellow"/>
          <w:lang w:val="en-US"/>
        </w:rPr>
        <w:t>Person A</w:t>
      </w:r>
      <w:r w:rsidR="00E51F31" w:rsidRPr="001A2528">
        <w:rPr>
          <w:highlight w:val="yellow"/>
          <w:lang w:val="en-US"/>
        </w:rPr>
        <w:t xml:space="preserve"> </w:t>
      </w:r>
    </w:p>
    <w:p w14:paraId="57261E36" w14:textId="50960A39" w:rsidR="006D0CBF" w:rsidRPr="001A2528" w:rsidRDefault="002C3B62" w:rsidP="002D0C0F">
      <w:pPr>
        <w:pStyle w:val="Liststycke"/>
        <w:numPr>
          <w:ilvl w:val="0"/>
          <w:numId w:val="81"/>
        </w:numPr>
        <w:rPr>
          <w:rStyle w:val="Hyperlnk"/>
          <w:color w:val="000000" w:themeColor="text1"/>
          <w:highlight w:val="yellow"/>
          <w:u w:val="none"/>
        </w:rPr>
      </w:pPr>
      <w:r w:rsidRPr="001A2528">
        <w:rPr>
          <w:highlight w:val="yellow"/>
          <w:lang w:val="en-US"/>
        </w:rPr>
        <w:t>Person B</w:t>
      </w:r>
      <w:r w:rsidR="006D0CBF" w:rsidRPr="001A2528">
        <w:rPr>
          <w:highlight w:val="yellow"/>
          <w:lang w:val="en-US"/>
        </w:rPr>
        <w:t xml:space="preserve"> </w:t>
      </w:r>
      <w:r w:rsidRPr="001A2528">
        <w:rPr>
          <w:rStyle w:val="Hyperlnk"/>
          <w:color w:val="000000" w:themeColor="text1"/>
          <w:highlight w:val="yellow"/>
          <w:u w:val="none"/>
        </w:rPr>
        <w:t>[email]</w:t>
      </w:r>
    </w:p>
    <w:p w14:paraId="0287D16B" w14:textId="24B594C9" w:rsidR="002C3B62" w:rsidRPr="001A2528" w:rsidRDefault="002C3B62" w:rsidP="002D0C0F">
      <w:pPr>
        <w:pStyle w:val="Liststycke"/>
        <w:numPr>
          <w:ilvl w:val="0"/>
          <w:numId w:val="81"/>
        </w:numPr>
        <w:rPr>
          <w:rStyle w:val="Hyperlnk"/>
          <w:color w:val="000000" w:themeColor="text1"/>
          <w:highlight w:val="yellow"/>
          <w:u w:val="none"/>
        </w:rPr>
      </w:pPr>
      <w:r w:rsidRPr="001A2528">
        <w:rPr>
          <w:rStyle w:val="Hyperlnk"/>
          <w:color w:val="000000" w:themeColor="text1"/>
          <w:highlight w:val="yellow"/>
          <w:u w:val="none"/>
        </w:rPr>
        <w:t>Hotline</w:t>
      </w:r>
      <w:r w:rsidR="00DF175A">
        <w:rPr>
          <w:rStyle w:val="Hyperlnk"/>
          <w:color w:val="000000" w:themeColor="text1"/>
          <w:highlight w:val="yellow"/>
          <w:u w:val="none"/>
        </w:rPr>
        <w:t xml:space="preserve"> / email </w:t>
      </w:r>
    </w:p>
    <w:p w14:paraId="6C61DE7F" w14:textId="77777777" w:rsidR="00E51F31" w:rsidRPr="002D0C0F" w:rsidRDefault="00E51F31" w:rsidP="002D0C0F">
      <w:pPr>
        <w:ind w:left="432" w:firstLine="0"/>
        <w:rPr>
          <w:lang w:val="en-US"/>
        </w:rPr>
      </w:pPr>
      <w:r w:rsidRPr="002D0C0F">
        <w:rPr>
          <w:lang w:val="en-US"/>
        </w:rPr>
        <w:t>I understand that I may report anonymously, but I am encouraged to give my name to make investigation possible.</w:t>
      </w:r>
    </w:p>
    <w:p w14:paraId="2BDE4BF3" w14:textId="4C7E42C9" w:rsidR="00E51F31" w:rsidRPr="006541A0" w:rsidRDefault="000B4A58" w:rsidP="002D0C0F">
      <w:pPr>
        <w:ind w:left="432" w:firstLine="0"/>
        <w:rPr>
          <w:lang w:val="en-US"/>
        </w:rPr>
      </w:pPr>
      <w:r>
        <w:rPr>
          <w:lang w:val="en-US"/>
        </w:rPr>
        <w:t>S</w:t>
      </w:r>
      <w:r w:rsidR="00E51F31" w:rsidRPr="00737285">
        <w:rPr>
          <w:lang w:val="en-US"/>
        </w:rPr>
        <w:t xml:space="preserve">igned: </w:t>
      </w:r>
      <w:r w:rsidR="006D0CBF" w:rsidRPr="00147220">
        <w:rPr>
          <w:lang w:val="en-US"/>
        </w:rPr>
        <w:tab/>
      </w:r>
      <w:r w:rsidR="006D0CBF" w:rsidRPr="00147220">
        <w:rPr>
          <w:lang w:val="en-US"/>
        </w:rPr>
        <w:tab/>
      </w:r>
      <w:r w:rsidR="006D0CBF" w:rsidRPr="00147220">
        <w:rPr>
          <w:lang w:val="en-US"/>
        </w:rPr>
        <w:tab/>
      </w:r>
      <w:r w:rsidR="006D0CBF" w:rsidRPr="00147220">
        <w:rPr>
          <w:lang w:val="en-US"/>
        </w:rPr>
        <w:tab/>
      </w:r>
      <w:r w:rsidR="00E51F31" w:rsidRPr="00DC35E6">
        <w:rPr>
          <w:lang w:val="en-US"/>
        </w:rPr>
        <w:t>Name:</w:t>
      </w:r>
      <w:r w:rsidR="001A3370">
        <w:rPr>
          <w:lang w:val="en-US"/>
        </w:rPr>
        <w:tab/>
      </w:r>
      <w:r w:rsidR="001A3370">
        <w:rPr>
          <w:lang w:val="en-US"/>
        </w:rPr>
        <w:tab/>
      </w:r>
      <w:r w:rsidR="001A3370">
        <w:rPr>
          <w:lang w:val="en-US"/>
        </w:rPr>
        <w:tab/>
      </w:r>
      <w:r w:rsidR="001A3370">
        <w:rPr>
          <w:lang w:val="en-US"/>
        </w:rPr>
        <w:tab/>
      </w:r>
      <w:r w:rsidR="001A3370">
        <w:rPr>
          <w:lang w:val="en-US"/>
        </w:rPr>
        <w:tab/>
        <w:t>D</w:t>
      </w:r>
      <w:r w:rsidR="00E51F31" w:rsidRPr="006541A0">
        <w:rPr>
          <w:lang w:val="en-US"/>
        </w:rPr>
        <w:t>ate:</w:t>
      </w:r>
    </w:p>
    <w:p w14:paraId="0A146868" w14:textId="22D4FA81" w:rsidR="004A0920" w:rsidRPr="004A0920" w:rsidRDefault="004A0920" w:rsidP="002D0C0F">
      <w:pPr>
        <w:pStyle w:val="Rubrik1"/>
      </w:pPr>
      <w:bookmarkStart w:id="38" w:name="_Toc528231628"/>
      <w:r>
        <w:lastRenderedPageBreak/>
        <w:t xml:space="preserve">Appendix </w:t>
      </w:r>
      <w:r w:rsidR="002C3B62">
        <w:t>4</w:t>
      </w:r>
      <w:r>
        <w:t xml:space="preserve"> – Annual Conflict of Interest Declaration Form</w:t>
      </w:r>
      <w:bookmarkEnd w:id="38"/>
    </w:p>
    <w:p w14:paraId="3D102F68" w14:textId="77777777" w:rsidR="000846CF" w:rsidRPr="002D0C0F" w:rsidRDefault="000846CF" w:rsidP="002D0C0F">
      <w:pPr>
        <w:ind w:left="0" w:firstLine="0"/>
        <w:jc w:val="center"/>
        <w:rPr>
          <w:b/>
          <w:sz w:val="26"/>
        </w:rPr>
      </w:pPr>
      <w:r w:rsidRPr="002D0C0F">
        <w:rPr>
          <w:b/>
          <w:sz w:val="28"/>
        </w:rPr>
        <w:t>Annual</w:t>
      </w:r>
      <w:r w:rsidRPr="002D0C0F">
        <w:rPr>
          <w:b/>
          <w:sz w:val="26"/>
        </w:rPr>
        <w:t xml:space="preserve"> conflict of interest declaration form</w:t>
      </w:r>
    </w:p>
    <w:p w14:paraId="2399F115" w14:textId="479FDC70" w:rsidR="000846CF" w:rsidRPr="0083282C" w:rsidRDefault="000846CF" w:rsidP="002D0C0F">
      <w:pPr>
        <w:pBdr>
          <w:top w:val="dotted" w:sz="4" w:space="1" w:color="auto"/>
          <w:left w:val="dotted" w:sz="4" w:space="4" w:color="auto"/>
          <w:bottom w:val="dotted" w:sz="4" w:space="1" w:color="auto"/>
          <w:right w:val="dotted" w:sz="4" w:space="4" w:color="auto"/>
        </w:pBdr>
        <w:shd w:val="clear" w:color="auto" w:fill="D9D9D9" w:themeFill="background1" w:themeFillShade="D9"/>
        <w:ind w:left="432" w:firstLine="0"/>
        <w:jc w:val="center"/>
      </w:pPr>
      <w:r w:rsidRPr="0083282C">
        <w:t xml:space="preserve">This </w:t>
      </w:r>
      <w:r>
        <w:t>form</w:t>
      </w:r>
      <w:r w:rsidRPr="0083282C">
        <w:t xml:space="preserve"> should be completed </w:t>
      </w:r>
      <w:r>
        <w:t>before 1 July each year by all board members</w:t>
      </w:r>
      <w:r w:rsidR="00B91A2E">
        <w:t>, senior leadership team members,</w:t>
      </w:r>
      <w:r>
        <w:t xml:space="preserve"> and staff members</w:t>
      </w:r>
      <w:r w:rsidR="00B91A2E">
        <w:t xml:space="preserve"> with roles in finance (accounting), procurement and HR.</w:t>
      </w:r>
    </w:p>
    <w:p w14:paraId="1B114D78" w14:textId="5485D874" w:rsidR="000846CF" w:rsidRPr="000846CF" w:rsidRDefault="000846CF" w:rsidP="002D0C0F">
      <w:pPr>
        <w:ind w:left="1008" w:firstLine="0"/>
      </w:pPr>
      <w:r w:rsidRPr="0083282C">
        <w:t>Your name:</w:t>
      </w:r>
      <w:r w:rsidR="001A3370">
        <w:tab/>
      </w:r>
      <w:r w:rsidR="001A3370">
        <w:tab/>
      </w:r>
      <w:r w:rsidR="001A3370">
        <w:tab/>
      </w:r>
      <w:r w:rsidR="001A3370">
        <w:tab/>
      </w:r>
      <w:r w:rsidRPr="0083282C">
        <w:t xml:space="preserve">Your </w:t>
      </w:r>
      <w:r>
        <w:t>position</w:t>
      </w:r>
      <w:r w:rsidRPr="0083282C">
        <w:t>:</w:t>
      </w:r>
    </w:p>
    <w:p w14:paraId="7CBA4AEA" w14:textId="4B7AE7F2" w:rsidR="00515FA0" w:rsidRDefault="00515FA0" w:rsidP="002D0C0F">
      <w:pPr>
        <w:ind w:left="0" w:firstLine="0"/>
      </w:pPr>
      <w:r>
        <w:t xml:space="preserve">I understand that </w:t>
      </w:r>
      <w:r w:rsidRPr="00515FA0">
        <w:t xml:space="preserve">a conflict of interest </w:t>
      </w:r>
      <w:r>
        <w:t xml:space="preserve">arises </w:t>
      </w:r>
      <w:r w:rsidRPr="00515FA0">
        <w:t xml:space="preserve">if an employee or a Board Member has an interest, relationship, or friendship which could, or could be seen to, interfere with their ability to decide an issue in the best interests of </w:t>
      </w:r>
      <w:r w:rsidR="002C3B62" w:rsidRPr="00737285">
        <w:rPr>
          <w:highlight w:val="yellow"/>
        </w:rPr>
        <w:t>[ORG]</w:t>
      </w:r>
      <w:r w:rsidRPr="000B4A58">
        <w:rPr>
          <w:highlight w:val="yellow"/>
        </w:rPr>
        <w:t>.</w:t>
      </w:r>
      <w:r w:rsidRPr="00515FA0">
        <w:t xml:space="preserve"> </w:t>
      </w:r>
    </w:p>
    <w:p w14:paraId="4A78CCFB" w14:textId="45210322" w:rsidR="000846CF" w:rsidRPr="0083282C" w:rsidRDefault="000846CF" w:rsidP="002D0C0F">
      <w:pPr>
        <w:ind w:left="0" w:firstLine="0"/>
      </w:pPr>
      <w:r w:rsidRPr="000846CF">
        <w:t xml:space="preserve">I understand that </w:t>
      </w:r>
      <w:r>
        <w:t xml:space="preserve">the existence of </w:t>
      </w:r>
      <w:r w:rsidR="00515FA0">
        <w:t xml:space="preserve">a </w:t>
      </w:r>
      <w:r>
        <w:t xml:space="preserve">conflict of interest </w:t>
      </w:r>
      <w:r w:rsidR="00515FA0">
        <w:t>does not constitute a breach of policy, so long as it is declared, so that it may be properly managed.</w:t>
      </w:r>
    </w:p>
    <w:p w14:paraId="58415F2A" w14:textId="1E820F7D" w:rsidR="00515FA0" w:rsidRDefault="000846CF" w:rsidP="002D0C0F">
      <w:pPr>
        <w:ind w:left="0" w:firstLine="0"/>
        <w:rPr>
          <w:noProof/>
          <w:lang w:val="en-US"/>
        </w:rPr>
      </w:pPr>
      <w:r w:rsidRPr="006541A0">
        <w:rPr>
          <w:noProof/>
          <w:lang w:val="en-US"/>
        </w:rPr>
        <w:t xml:space="preserve">I have been shown a list of current board members, staff members, suppliers and partners, which is attached to this declaration.  </w:t>
      </w:r>
    </w:p>
    <w:p w14:paraId="5EECC1CC" w14:textId="6DCAB166" w:rsidR="000846CF" w:rsidRDefault="000846CF" w:rsidP="002D0C0F">
      <w:pPr>
        <w:spacing w:after="240"/>
        <w:ind w:left="0" w:firstLine="0"/>
        <w:rPr>
          <w:noProof/>
          <w:lang w:val="en-US"/>
        </w:rPr>
      </w:pPr>
      <w:r w:rsidRPr="006541A0">
        <w:rPr>
          <w:noProof/>
          <w:lang w:val="en-US"/>
        </w:rPr>
        <w:t xml:space="preserve">I </w:t>
      </w:r>
      <w:r w:rsidR="00515FA0" w:rsidRPr="00737285">
        <w:rPr>
          <w:noProof/>
          <w:lang w:val="en-US"/>
        </w:rPr>
        <w:t xml:space="preserve">hereby declare that I </w:t>
      </w:r>
      <w:r w:rsidRPr="000B4A58">
        <w:rPr>
          <w:noProof/>
          <w:lang w:val="en-US"/>
        </w:rPr>
        <w:t>have no known personal or business relationships or interests with any other staff member, board member, current supplier or contractor, except for:</w:t>
      </w:r>
    </w:p>
    <w:tbl>
      <w:tblPr>
        <w:tblStyle w:val="Tabellrutnt"/>
        <w:tblW w:w="9016" w:type="dxa"/>
        <w:tblInd w:w="607" w:type="dxa"/>
        <w:tblLook w:val="04A0" w:firstRow="1" w:lastRow="0" w:firstColumn="1" w:lastColumn="0" w:noHBand="0" w:noVBand="1"/>
      </w:tblPr>
      <w:tblGrid>
        <w:gridCol w:w="4508"/>
        <w:gridCol w:w="4508"/>
      </w:tblGrid>
      <w:tr w:rsidR="000846CF" w14:paraId="204C29AD" w14:textId="77777777" w:rsidTr="002D0C0F">
        <w:trPr>
          <w:trHeight w:val="576"/>
        </w:trPr>
        <w:tc>
          <w:tcPr>
            <w:tcW w:w="4508" w:type="dxa"/>
          </w:tcPr>
          <w:p w14:paraId="3DBDDE00" w14:textId="4BC14667" w:rsidR="000846CF" w:rsidRPr="006541A0" w:rsidRDefault="000846CF" w:rsidP="002D0C0F">
            <w:pPr>
              <w:spacing w:before="120"/>
              <w:rPr>
                <w:noProof/>
                <w:lang w:val="en-US"/>
              </w:rPr>
            </w:pPr>
            <w:r w:rsidRPr="006541A0">
              <w:rPr>
                <w:noProof/>
                <w:lang w:val="en-US"/>
              </w:rPr>
              <w:t>Name</w:t>
            </w:r>
          </w:p>
        </w:tc>
        <w:tc>
          <w:tcPr>
            <w:tcW w:w="4508" w:type="dxa"/>
          </w:tcPr>
          <w:p w14:paraId="37FA81A3" w14:textId="77777777" w:rsidR="000846CF" w:rsidRPr="00737285" w:rsidRDefault="000846CF" w:rsidP="002D0C0F">
            <w:pPr>
              <w:spacing w:before="120"/>
              <w:ind w:left="1008" w:firstLine="0"/>
              <w:rPr>
                <w:noProof/>
                <w:lang w:val="en-US"/>
              </w:rPr>
            </w:pPr>
            <w:r w:rsidRPr="00737285">
              <w:rPr>
                <w:noProof/>
                <w:lang w:val="en-US"/>
              </w:rPr>
              <w:t>Nature of relationship</w:t>
            </w:r>
          </w:p>
        </w:tc>
      </w:tr>
      <w:tr w:rsidR="000846CF" w14:paraId="4ABA5F15" w14:textId="77777777" w:rsidTr="002D0C0F">
        <w:trPr>
          <w:trHeight w:val="576"/>
        </w:trPr>
        <w:tc>
          <w:tcPr>
            <w:tcW w:w="4508" w:type="dxa"/>
          </w:tcPr>
          <w:p w14:paraId="24E7950F" w14:textId="77777777" w:rsidR="000846CF" w:rsidRPr="006541A0" w:rsidRDefault="000846CF" w:rsidP="002D0C0F">
            <w:pPr>
              <w:spacing w:before="120"/>
              <w:rPr>
                <w:noProof/>
                <w:lang w:val="en-US"/>
              </w:rPr>
            </w:pPr>
            <w:r w:rsidRPr="006541A0">
              <w:rPr>
                <w:noProof/>
                <w:lang w:val="en-US"/>
              </w:rPr>
              <w:t>1.</w:t>
            </w:r>
          </w:p>
        </w:tc>
        <w:tc>
          <w:tcPr>
            <w:tcW w:w="4508" w:type="dxa"/>
          </w:tcPr>
          <w:p w14:paraId="634E37AA" w14:textId="77777777" w:rsidR="000846CF" w:rsidRPr="00737285" w:rsidRDefault="000846CF" w:rsidP="002D0C0F">
            <w:pPr>
              <w:spacing w:before="120"/>
              <w:ind w:left="1008" w:firstLine="0"/>
              <w:rPr>
                <w:noProof/>
                <w:lang w:val="en-US"/>
              </w:rPr>
            </w:pPr>
          </w:p>
        </w:tc>
      </w:tr>
      <w:tr w:rsidR="000846CF" w14:paraId="22E83946" w14:textId="77777777" w:rsidTr="002D0C0F">
        <w:trPr>
          <w:trHeight w:val="576"/>
        </w:trPr>
        <w:tc>
          <w:tcPr>
            <w:tcW w:w="4508" w:type="dxa"/>
          </w:tcPr>
          <w:p w14:paraId="6ADE78CD" w14:textId="77777777" w:rsidR="000846CF" w:rsidRPr="006541A0" w:rsidRDefault="000846CF" w:rsidP="002D0C0F">
            <w:pPr>
              <w:spacing w:before="120"/>
              <w:rPr>
                <w:noProof/>
                <w:lang w:val="en-US"/>
              </w:rPr>
            </w:pPr>
            <w:r w:rsidRPr="006541A0">
              <w:rPr>
                <w:noProof/>
                <w:lang w:val="en-US"/>
              </w:rPr>
              <w:t>2.</w:t>
            </w:r>
          </w:p>
        </w:tc>
        <w:tc>
          <w:tcPr>
            <w:tcW w:w="4508" w:type="dxa"/>
          </w:tcPr>
          <w:p w14:paraId="73CD37F2" w14:textId="77777777" w:rsidR="000846CF" w:rsidRPr="00737285" w:rsidRDefault="000846CF" w:rsidP="002D0C0F">
            <w:pPr>
              <w:spacing w:before="120"/>
              <w:ind w:left="1008" w:firstLine="0"/>
              <w:rPr>
                <w:noProof/>
                <w:lang w:val="en-US"/>
              </w:rPr>
            </w:pPr>
          </w:p>
        </w:tc>
      </w:tr>
      <w:tr w:rsidR="000846CF" w14:paraId="50C5E143" w14:textId="77777777" w:rsidTr="002D0C0F">
        <w:trPr>
          <w:trHeight w:val="576"/>
        </w:trPr>
        <w:tc>
          <w:tcPr>
            <w:tcW w:w="4508" w:type="dxa"/>
          </w:tcPr>
          <w:p w14:paraId="41E9FDBC" w14:textId="77777777" w:rsidR="000846CF" w:rsidRPr="006541A0" w:rsidRDefault="000846CF" w:rsidP="002D0C0F">
            <w:pPr>
              <w:spacing w:before="120"/>
              <w:rPr>
                <w:noProof/>
                <w:lang w:val="en-US"/>
              </w:rPr>
            </w:pPr>
            <w:r w:rsidRPr="006541A0">
              <w:rPr>
                <w:noProof/>
                <w:lang w:val="en-US"/>
              </w:rPr>
              <w:t>3.</w:t>
            </w:r>
          </w:p>
        </w:tc>
        <w:tc>
          <w:tcPr>
            <w:tcW w:w="4508" w:type="dxa"/>
          </w:tcPr>
          <w:p w14:paraId="48B7DDD4" w14:textId="77777777" w:rsidR="000846CF" w:rsidRPr="00737285" w:rsidRDefault="000846CF" w:rsidP="002D0C0F">
            <w:pPr>
              <w:spacing w:before="120"/>
              <w:ind w:left="1008" w:firstLine="0"/>
              <w:rPr>
                <w:noProof/>
                <w:lang w:val="en-US"/>
              </w:rPr>
            </w:pPr>
          </w:p>
        </w:tc>
      </w:tr>
    </w:tbl>
    <w:p w14:paraId="498B6EFC" w14:textId="77777777" w:rsidR="000846CF" w:rsidRDefault="000846CF" w:rsidP="002D0C0F">
      <w:pPr>
        <w:ind w:left="0" w:firstLine="0"/>
      </w:pPr>
      <w:r w:rsidRPr="006541A0">
        <w:rPr>
          <w:noProof/>
          <w:lang w:val="en-US"/>
        </w:rPr>
        <w:t>I further state that I will declare any conflict or interest arisin</w:t>
      </w:r>
      <w:r w:rsidRPr="00737285">
        <w:rPr>
          <w:noProof/>
          <w:lang w:val="en-US"/>
        </w:rPr>
        <w:t xml:space="preserve">g during the year as soon as I become aware of it.  </w:t>
      </w:r>
    </w:p>
    <w:p w14:paraId="6A8548C5" w14:textId="7A5302A9" w:rsidR="000846CF" w:rsidRPr="0083282C" w:rsidRDefault="000846CF" w:rsidP="002D0C0F">
      <w:pPr>
        <w:ind w:left="0" w:firstLine="0"/>
      </w:pPr>
      <w:r w:rsidRPr="0083282C">
        <w:t>Name:</w:t>
      </w:r>
      <w:r w:rsidRPr="0083282C">
        <w:tab/>
      </w:r>
      <w:r w:rsidRPr="0083282C">
        <w:tab/>
      </w:r>
      <w:r w:rsidRPr="0083282C">
        <w:tab/>
      </w:r>
      <w:r w:rsidRPr="0083282C">
        <w:tab/>
      </w:r>
      <w:r w:rsidRPr="0083282C">
        <w:tab/>
        <w:t>Sign:</w:t>
      </w:r>
      <w:r w:rsidRPr="0083282C">
        <w:tab/>
      </w:r>
      <w:r w:rsidRPr="0083282C">
        <w:tab/>
      </w:r>
      <w:r w:rsidRPr="0083282C">
        <w:tab/>
      </w:r>
      <w:r w:rsidRPr="0083282C">
        <w:tab/>
        <w:t>Date:</w:t>
      </w:r>
    </w:p>
    <w:p w14:paraId="09EEB2D4" w14:textId="77777777" w:rsidR="000846CF" w:rsidRPr="008D2EEB" w:rsidRDefault="000846CF" w:rsidP="002D0C0F">
      <w:pPr>
        <w:ind w:left="1008" w:firstLine="0"/>
      </w:pPr>
      <w:r w:rsidRPr="008D2EEB">
        <w:t xml:space="preserve">The signed form should be filed on </w:t>
      </w:r>
      <w:r w:rsidR="00515FA0">
        <w:t>a conflicts declaration file, with a copy on the personal file.</w:t>
      </w:r>
      <w:r w:rsidR="0076467C">
        <w:t xml:space="preserve">  The individual may retain a copy of the lists if they wish.</w:t>
      </w:r>
    </w:p>
    <w:p w14:paraId="35142FB5" w14:textId="77777777" w:rsidR="00CC6B3F" w:rsidRDefault="00CC6B3F">
      <w:pPr>
        <w:keepNext w:val="0"/>
        <w:keepLines w:val="0"/>
        <w:spacing w:before="0" w:after="160" w:line="259" w:lineRule="auto"/>
        <w:ind w:left="0" w:firstLine="0"/>
        <w:outlineLvl w:val="9"/>
        <w:rPr>
          <w:rFonts w:asciiTheme="majorHAnsi" w:hAnsiTheme="majorHAnsi" w:cstheme="majorBidi"/>
          <w:color w:val="2F5496" w:themeColor="accent1" w:themeShade="BF"/>
          <w:sz w:val="32"/>
          <w:szCs w:val="32"/>
        </w:rPr>
      </w:pPr>
      <w:r>
        <w:br w:type="page"/>
      </w:r>
    </w:p>
    <w:p w14:paraId="254F27BD" w14:textId="5D9A1191" w:rsidR="004A0920" w:rsidRDefault="004A0920" w:rsidP="002D0C0F">
      <w:pPr>
        <w:pStyle w:val="Rubrik1"/>
      </w:pPr>
      <w:bookmarkStart w:id="39" w:name="_Toc528231629"/>
      <w:r>
        <w:lastRenderedPageBreak/>
        <w:t xml:space="preserve">Appendix </w:t>
      </w:r>
      <w:r w:rsidR="002C3B62">
        <w:t>5</w:t>
      </w:r>
      <w:r>
        <w:t xml:space="preserve"> – Recruitment Conflict of Interest Declaration Form</w:t>
      </w:r>
      <w:bookmarkEnd w:id="39"/>
    </w:p>
    <w:p w14:paraId="66B09C26" w14:textId="77777777" w:rsidR="0083282C" w:rsidRPr="002D0C0F" w:rsidRDefault="0083282C" w:rsidP="002D0C0F">
      <w:pPr>
        <w:ind w:left="1008" w:firstLine="0"/>
        <w:jc w:val="center"/>
        <w:rPr>
          <w:b/>
          <w:sz w:val="30"/>
        </w:rPr>
      </w:pPr>
      <w:r w:rsidRPr="002D0C0F">
        <w:rPr>
          <w:b/>
          <w:sz w:val="30"/>
        </w:rPr>
        <w:t>Recruitment conflict of interest declaration form</w:t>
      </w:r>
    </w:p>
    <w:p w14:paraId="1B8B0D66" w14:textId="61F9E697" w:rsidR="0083282C" w:rsidRPr="0083282C" w:rsidRDefault="0083282C" w:rsidP="002D0C0F">
      <w:pPr>
        <w:ind w:left="1008" w:firstLine="0"/>
      </w:pPr>
      <w:r w:rsidRPr="0083282C">
        <w:t xml:space="preserve">This </w:t>
      </w:r>
      <w:r>
        <w:t>form</w:t>
      </w:r>
      <w:r w:rsidRPr="0083282C">
        <w:t xml:space="preserve"> should be completed by anyone involved with access to the relevant recruitment selection tools or involved in the selection process.  </w:t>
      </w:r>
    </w:p>
    <w:p w14:paraId="17B6515D" w14:textId="77777777" w:rsidR="0083282C" w:rsidRPr="0083282C" w:rsidRDefault="0083282C" w:rsidP="002D0C0F">
      <w:pPr>
        <w:ind w:left="1008" w:firstLine="0"/>
      </w:pPr>
      <w:r w:rsidRPr="0083282C">
        <w:t>Position being recruited:</w:t>
      </w:r>
    </w:p>
    <w:p w14:paraId="485C2C5C" w14:textId="77777777" w:rsidR="0083282C" w:rsidRPr="0083282C" w:rsidRDefault="0083282C" w:rsidP="002D0C0F">
      <w:pPr>
        <w:ind w:left="1008" w:firstLine="0"/>
      </w:pPr>
      <w:r w:rsidRPr="0083282C">
        <w:t>Your name:</w:t>
      </w:r>
    </w:p>
    <w:p w14:paraId="131E9B84" w14:textId="77777777" w:rsidR="0083282C" w:rsidRPr="0083282C" w:rsidRDefault="0083282C" w:rsidP="002D0C0F">
      <w:pPr>
        <w:ind w:left="1008" w:firstLine="0"/>
      </w:pPr>
      <w:r w:rsidRPr="0083282C">
        <w:t>Your role in selection process:</w:t>
      </w:r>
    </w:p>
    <w:p w14:paraId="1840E57B" w14:textId="77777777" w:rsidR="0083282C" w:rsidRPr="0083282C" w:rsidRDefault="0083282C" w:rsidP="002D0C0F">
      <w:pPr>
        <w:ind w:left="576" w:firstLine="0"/>
      </w:pPr>
    </w:p>
    <w:p w14:paraId="658405C5" w14:textId="068E1B36" w:rsidR="0083282C" w:rsidRDefault="0083282C" w:rsidP="002D0C0F">
      <w:pPr>
        <w:ind w:left="1008" w:firstLine="0"/>
        <w:rPr>
          <w:noProof/>
          <w:lang w:val="en-US"/>
        </w:rPr>
      </w:pPr>
      <w:r w:rsidRPr="006541A0">
        <w:rPr>
          <w:noProof/>
          <w:lang w:val="en-US"/>
        </w:rPr>
        <w:t>I hereby declare that I have been shown a complete list of the applicants for the above position and that I do not personally know any of them except for:</w:t>
      </w:r>
    </w:p>
    <w:tbl>
      <w:tblPr>
        <w:tblStyle w:val="Tabellrutnt"/>
        <w:tblW w:w="9016" w:type="dxa"/>
        <w:tblInd w:w="607" w:type="dxa"/>
        <w:tblLook w:val="04A0" w:firstRow="1" w:lastRow="0" w:firstColumn="1" w:lastColumn="0" w:noHBand="0" w:noVBand="1"/>
      </w:tblPr>
      <w:tblGrid>
        <w:gridCol w:w="4508"/>
        <w:gridCol w:w="4508"/>
      </w:tblGrid>
      <w:tr w:rsidR="001A3370" w14:paraId="029E93E9" w14:textId="77777777" w:rsidTr="00BC58F8">
        <w:trPr>
          <w:trHeight w:val="576"/>
        </w:trPr>
        <w:tc>
          <w:tcPr>
            <w:tcW w:w="4508" w:type="dxa"/>
          </w:tcPr>
          <w:p w14:paraId="231D9610" w14:textId="77777777" w:rsidR="001A3370" w:rsidRPr="006541A0" w:rsidRDefault="001A3370" w:rsidP="00BC58F8">
            <w:pPr>
              <w:spacing w:before="120"/>
              <w:rPr>
                <w:noProof/>
                <w:lang w:val="en-US"/>
              </w:rPr>
            </w:pPr>
            <w:r w:rsidRPr="006541A0">
              <w:rPr>
                <w:noProof/>
                <w:lang w:val="en-US"/>
              </w:rPr>
              <w:t>Name</w:t>
            </w:r>
          </w:p>
        </w:tc>
        <w:tc>
          <w:tcPr>
            <w:tcW w:w="4508" w:type="dxa"/>
          </w:tcPr>
          <w:p w14:paraId="4112A05B" w14:textId="77777777" w:rsidR="001A3370" w:rsidRPr="00737285" w:rsidRDefault="001A3370" w:rsidP="00BC58F8">
            <w:pPr>
              <w:spacing w:before="120"/>
              <w:ind w:left="1008" w:firstLine="0"/>
              <w:rPr>
                <w:noProof/>
                <w:lang w:val="en-US"/>
              </w:rPr>
            </w:pPr>
            <w:r w:rsidRPr="00737285">
              <w:rPr>
                <w:noProof/>
                <w:lang w:val="en-US"/>
              </w:rPr>
              <w:t>Nature of relationship</w:t>
            </w:r>
          </w:p>
        </w:tc>
      </w:tr>
      <w:tr w:rsidR="001A3370" w14:paraId="5BA67AC3" w14:textId="77777777" w:rsidTr="00BC58F8">
        <w:trPr>
          <w:trHeight w:val="576"/>
        </w:trPr>
        <w:tc>
          <w:tcPr>
            <w:tcW w:w="4508" w:type="dxa"/>
          </w:tcPr>
          <w:p w14:paraId="189D04C0" w14:textId="77777777" w:rsidR="001A3370" w:rsidRPr="006541A0" w:rsidRDefault="001A3370" w:rsidP="00BC58F8">
            <w:pPr>
              <w:spacing w:before="120"/>
              <w:rPr>
                <w:noProof/>
                <w:lang w:val="en-US"/>
              </w:rPr>
            </w:pPr>
            <w:r w:rsidRPr="006541A0">
              <w:rPr>
                <w:noProof/>
                <w:lang w:val="en-US"/>
              </w:rPr>
              <w:t>1.</w:t>
            </w:r>
          </w:p>
        </w:tc>
        <w:tc>
          <w:tcPr>
            <w:tcW w:w="4508" w:type="dxa"/>
          </w:tcPr>
          <w:p w14:paraId="5ACBE895" w14:textId="77777777" w:rsidR="001A3370" w:rsidRPr="00737285" w:rsidRDefault="001A3370" w:rsidP="00BC58F8">
            <w:pPr>
              <w:spacing w:before="120"/>
              <w:ind w:left="1008" w:firstLine="0"/>
              <w:rPr>
                <w:noProof/>
                <w:lang w:val="en-US"/>
              </w:rPr>
            </w:pPr>
          </w:p>
        </w:tc>
      </w:tr>
      <w:tr w:rsidR="001A3370" w14:paraId="5B13566B" w14:textId="77777777" w:rsidTr="00BC58F8">
        <w:trPr>
          <w:trHeight w:val="576"/>
        </w:trPr>
        <w:tc>
          <w:tcPr>
            <w:tcW w:w="4508" w:type="dxa"/>
          </w:tcPr>
          <w:p w14:paraId="1CC0747E" w14:textId="77777777" w:rsidR="001A3370" w:rsidRPr="006541A0" w:rsidRDefault="001A3370" w:rsidP="00BC58F8">
            <w:pPr>
              <w:spacing w:before="120"/>
              <w:rPr>
                <w:noProof/>
                <w:lang w:val="en-US"/>
              </w:rPr>
            </w:pPr>
            <w:r w:rsidRPr="006541A0">
              <w:rPr>
                <w:noProof/>
                <w:lang w:val="en-US"/>
              </w:rPr>
              <w:t>2.</w:t>
            </w:r>
          </w:p>
        </w:tc>
        <w:tc>
          <w:tcPr>
            <w:tcW w:w="4508" w:type="dxa"/>
          </w:tcPr>
          <w:p w14:paraId="1E41BD99" w14:textId="77777777" w:rsidR="001A3370" w:rsidRPr="00737285" w:rsidRDefault="001A3370" w:rsidP="00BC58F8">
            <w:pPr>
              <w:spacing w:before="120"/>
              <w:ind w:left="1008" w:firstLine="0"/>
              <w:rPr>
                <w:noProof/>
                <w:lang w:val="en-US"/>
              </w:rPr>
            </w:pPr>
          </w:p>
        </w:tc>
      </w:tr>
      <w:tr w:rsidR="001A3370" w14:paraId="0DF6175A" w14:textId="77777777" w:rsidTr="00BC58F8">
        <w:trPr>
          <w:trHeight w:val="576"/>
        </w:trPr>
        <w:tc>
          <w:tcPr>
            <w:tcW w:w="4508" w:type="dxa"/>
          </w:tcPr>
          <w:p w14:paraId="0FE73DC9" w14:textId="77777777" w:rsidR="001A3370" w:rsidRPr="006541A0" w:rsidRDefault="001A3370" w:rsidP="00BC58F8">
            <w:pPr>
              <w:spacing w:before="120"/>
              <w:rPr>
                <w:noProof/>
                <w:lang w:val="en-US"/>
              </w:rPr>
            </w:pPr>
            <w:r w:rsidRPr="006541A0">
              <w:rPr>
                <w:noProof/>
                <w:lang w:val="en-US"/>
              </w:rPr>
              <w:t>3.</w:t>
            </w:r>
          </w:p>
        </w:tc>
        <w:tc>
          <w:tcPr>
            <w:tcW w:w="4508" w:type="dxa"/>
          </w:tcPr>
          <w:p w14:paraId="353A059D" w14:textId="77777777" w:rsidR="001A3370" w:rsidRPr="00737285" w:rsidRDefault="001A3370" w:rsidP="00BC58F8">
            <w:pPr>
              <w:spacing w:before="120"/>
              <w:ind w:left="1008" w:firstLine="0"/>
              <w:rPr>
                <w:noProof/>
                <w:lang w:val="en-US"/>
              </w:rPr>
            </w:pPr>
          </w:p>
        </w:tc>
      </w:tr>
    </w:tbl>
    <w:p w14:paraId="66D5079F" w14:textId="77777777" w:rsidR="0083282C" w:rsidRDefault="0083282C" w:rsidP="002D0C0F">
      <w:pPr>
        <w:ind w:left="1008" w:firstLine="0"/>
      </w:pPr>
      <w:r w:rsidRPr="006541A0">
        <w:rPr>
          <w:noProof/>
          <w:lang w:val="en-US"/>
        </w:rPr>
        <w:t>I further declare that I have not an</w:t>
      </w:r>
      <w:r w:rsidRPr="00737285">
        <w:rPr>
          <w:noProof/>
          <w:lang w:val="en-US"/>
        </w:rPr>
        <w:t>d will not provide any assistance, favour or guidance to any appplicant during the selection process.</w:t>
      </w:r>
    </w:p>
    <w:p w14:paraId="15924C4F" w14:textId="77777777" w:rsidR="0083282C" w:rsidRDefault="0083282C" w:rsidP="002D0C0F">
      <w:pPr>
        <w:ind w:left="576" w:firstLine="0"/>
      </w:pPr>
    </w:p>
    <w:p w14:paraId="28863B9B" w14:textId="77777777" w:rsidR="0083282C" w:rsidRDefault="0083282C" w:rsidP="002D0C0F">
      <w:pPr>
        <w:ind w:left="1008" w:firstLine="0"/>
      </w:pPr>
      <w:r w:rsidRPr="0083282C">
        <w:t>Name:</w:t>
      </w:r>
      <w:r w:rsidRPr="0083282C">
        <w:tab/>
      </w:r>
      <w:r w:rsidRPr="0083282C">
        <w:tab/>
      </w:r>
      <w:r w:rsidRPr="0083282C">
        <w:tab/>
      </w:r>
      <w:r w:rsidRPr="0083282C">
        <w:tab/>
      </w:r>
      <w:r w:rsidRPr="0083282C">
        <w:tab/>
      </w:r>
      <w:r w:rsidRPr="0083282C">
        <w:tab/>
      </w:r>
    </w:p>
    <w:p w14:paraId="40A97908" w14:textId="77777777" w:rsidR="0083282C" w:rsidRDefault="0083282C" w:rsidP="002D0C0F">
      <w:pPr>
        <w:ind w:left="1008" w:firstLine="0"/>
      </w:pPr>
      <w:r w:rsidRPr="0083282C">
        <w:t>Sign:</w:t>
      </w:r>
      <w:r w:rsidRPr="0083282C">
        <w:tab/>
      </w:r>
      <w:r w:rsidRPr="0083282C">
        <w:tab/>
      </w:r>
      <w:r w:rsidRPr="0083282C">
        <w:tab/>
      </w:r>
      <w:r w:rsidRPr="0083282C">
        <w:tab/>
      </w:r>
    </w:p>
    <w:p w14:paraId="40950BF0" w14:textId="77777777" w:rsidR="0083282C" w:rsidRPr="0083282C" w:rsidRDefault="0083282C" w:rsidP="002D0C0F">
      <w:pPr>
        <w:ind w:left="1008" w:firstLine="0"/>
      </w:pPr>
      <w:r w:rsidRPr="0083282C">
        <w:t>Date:</w:t>
      </w:r>
    </w:p>
    <w:p w14:paraId="30F7BC79" w14:textId="77777777" w:rsidR="008D2EEB" w:rsidRDefault="008D2EEB" w:rsidP="002D0C0F">
      <w:pPr>
        <w:ind w:left="576" w:firstLine="0"/>
      </w:pPr>
    </w:p>
    <w:p w14:paraId="2B062FF8" w14:textId="77777777" w:rsidR="0083282C" w:rsidRPr="008D2EEB" w:rsidRDefault="0083282C" w:rsidP="002D0C0F">
      <w:pPr>
        <w:ind w:left="1008" w:firstLine="0"/>
      </w:pPr>
      <w:r w:rsidRPr="008D2EEB">
        <w:t xml:space="preserve">The signed form should be filed on the recruitment file, </w:t>
      </w:r>
      <w:r w:rsidR="008D2EEB">
        <w:t>with</w:t>
      </w:r>
      <w:r w:rsidRPr="008D2EEB">
        <w:t xml:space="preserve"> a copy on the </w:t>
      </w:r>
      <w:r w:rsidR="008D2EEB" w:rsidRPr="008D2EEB">
        <w:t xml:space="preserve">above named </w:t>
      </w:r>
      <w:r w:rsidRPr="008D2EEB">
        <w:t>staff member’s personal file.</w:t>
      </w:r>
    </w:p>
    <w:p w14:paraId="276B17E9" w14:textId="6276F5AA" w:rsidR="00CC6B3F" w:rsidRDefault="00CC6B3F">
      <w:pPr>
        <w:keepNext w:val="0"/>
        <w:keepLines w:val="0"/>
        <w:spacing w:before="0" w:after="160" w:line="259" w:lineRule="auto"/>
        <w:ind w:left="0" w:firstLine="0"/>
        <w:outlineLvl w:val="9"/>
        <w:rPr>
          <w:rFonts w:asciiTheme="majorHAnsi" w:hAnsiTheme="majorHAnsi" w:cstheme="majorBidi"/>
          <w:color w:val="2F5496" w:themeColor="accent1" w:themeShade="BF"/>
          <w:sz w:val="32"/>
          <w:szCs w:val="32"/>
        </w:rPr>
      </w:pPr>
      <w:r>
        <w:br w:type="page"/>
      </w:r>
    </w:p>
    <w:p w14:paraId="0B0C78E8" w14:textId="794C14C7" w:rsidR="004A0920" w:rsidRDefault="004A0920" w:rsidP="002D0C0F">
      <w:pPr>
        <w:pStyle w:val="Rubrik1"/>
      </w:pPr>
      <w:bookmarkStart w:id="40" w:name="_Toc528231630"/>
      <w:r>
        <w:lastRenderedPageBreak/>
        <w:t xml:space="preserve">Appendix </w:t>
      </w:r>
      <w:r w:rsidR="002C3B62">
        <w:t>6</w:t>
      </w:r>
      <w:r w:rsidR="00BD20CF">
        <w:t xml:space="preserve"> –</w:t>
      </w:r>
      <w:r>
        <w:t xml:space="preserve"> Declaration of Conflict of Interest Form</w:t>
      </w:r>
      <w:bookmarkEnd w:id="40"/>
    </w:p>
    <w:p w14:paraId="262337AC" w14:textId="77777777" w:rsidR="000C5036" w:rsidRPr="002D0C0F" w:rsidRDefault="000C5036" w:rsidP="002D0C0F">
      <w:pPr>
        <w:ind w:left="1008" w:firstLine="0"/>
        <w:jc w:val="center"/>
        <w:rPr>
          <w:b/>
          <w:sz w:val="28"/>
        </w:rPr>
      </w:pPr>
      <w:r w:rsidRPr="002D0C0F">
        <w:rPr>
          <w:b/>
          <w:sz w:val="28"/>
        </w:rPr>
        <w:t>Conflict of interest declaration form</w:t>
      </w:r>
    </w:p>
    <w:p w14:paraId="28D5CDDE" w14:textId="249F82D2" w:rsidR="000C5036" w:rsidRDefault="000C5036" w:rsidP="002D0C0F">
      <w:pPr>
        <w:pBdr>
          <w:top w:val="dotted" w:sz="4" w:space="1" w:color="auto"/>
          <w:left w:val="dotted" w:sz="4" w:space="4" w:color="auto"/>
          <w:bottom w:val="dotted" w:sz="4" w:space="1" w:color="auto"/>
          <w:right w:val="dotted" w:sz="4" w:space="4" w:color="auto"/>
        </w:pBdr>
        <w:shd w:val="clear" w:color="auto" w:fill="D9D9D9" w:themeFill="background1" w:themeFillShade="D9"/>
        <w:spacing w:after="120"/>
        <w:ind w:left="1008" w:firstLine="0"/>
      </w:pPr>
      <w:r w:rsidRPr="0083282C">
        <w:t xml:space="preserve">This </w:t>
      </w:r>
      <w:r>
        <w:t>form</w:t>
      </w:r>
      <w:r w:rsidRPr="0083282C">
        <w:t xml:space="preserve"> should be completed </w:t>
      </w:r>
      <w:r>
        <w:t>by any staff or board member who becomes aware of a conflict of interest arising during the year.  It should be filed as soon as the individual becomes aware of the conflict.</w:t>
      </w:r>
    </w:p>
    <w:tbl>
      <w:tblPr>
        <w:tblStyle w:val="Tabellrutnt"/>
        <w:tblW w:w="0" w:type="auto"/>
        <w:tblLook w:val="04A0" w:firstRow="1" w:lastRow="0" w:firstColumn="1" w:lastColumn="0" w:noHBand="0" w:noVBand="1"/>
      </w:tblPr>
      <w:tblGrid>
        <w:gridCol w:w="1413"/>
        <w:gridCol w:w="3260"/>
      </w:tblGrid>
      <w:tr w:rsidR="00662FD5" w14:paraId="25AF6C4C" w14:textId="77777777" w:rsidTr="00662FD5">
        <w:tc>
          <w:tcPr>
            <w:tcW w:w="1413" w:type="dxa"/>
          </w:tcPr>
          <w:p w14:paraId="2D478BA6" w14:textId="77777777" w:rsidR="00662FD5" w:rsidRDefault="00662FD5" w:rsidP="002D0C0F">
            <w:pPr>
              <w:spacing w:before="0" w:after="0"/>
              <w:ind w:left="0" w:firstLine="0"/>
            </w:pPr>
            <w:r>
              <w:t>Name:</w:t>
            </w:r>
          </w:p>
        </w:tc>
        <w:tc>
          <w:tcPr>
            <w:tcW w:w="3260" w:type="dxa"/>
          </w:tcPr>
          <w:p w14:paraId="2CC53C84" w14:textId="77777777" w:rsidR="00662FD5" w:rsidRDefault="00662FD5" w:rsidP="002D0C0F">
            <w:pPr>
              <w:spacing w:before="0" w:after="0"/>
              <w:ind w:left="1008" w:firstLine="0"/>
            </w:pPr>
          </w:p>
        </w:tc>
      </w:tr>
      <w:tr w:rsidR="00662FD5" w14:paraId="60BBB482" w14:textId="77777777" w:rsidTr="00662FD5">
        <w:tc>
          <w:tcPr>
            <w:tcW w:w="1413" w:type="dxa"/>
          </w:tcPr>
          <w:p w14:paraId="55DA5901" w14:textId="77777777" w:rsidR="00662FD5" w:rsidRDefault="00662FD5" w:rsidP="002D0C0F">
            <w:pPr>
              <w:spacing w:before="0" w:after="0"/>
              <w:ind w:left="0" w:firstLine="0"/>
            </w:pPr>
            <w:r>
              <w:t>Position:</w:t>
            </w:r>
          </w:p>
        </w:tc>
        <w:tc>
          <w:tcPr>
            <w:tcW w:w="3260" w:type="dxa"/>
          </w:tcPr>
          <w:p w14:paraId="34955A73" w14:textId="77777777" w:rsidR="00662FD5" w:rsidRDefault="00662FD5" w:rsidP="002D0C0F">
            <w:pPr>
              <w:spacing w:before="0" w:after="0"/>
              <w:ind w:left="1008" w:firstLine="0"/>
            </w:pPr>
          </w:p>
        </w:tc>
      </w:tr>
    </w:tbl>
    <w:p w14:paraId="1F7C5199" w14:textId="79E46F36" w:rsidR="000C5036" w:rsidRDefault="000C5036" w:rsidP="002D0C0F">
      <w:pPr>
        <w:ind w:left="0" w:firstLine="0"/>
        <w:rPr>
          <w:noProof/>
          <w:lang w:val="en-US"/>
        </w:rPr>
      </w:pPr>
      <w:r>
        <w:t xml:space="preserve">I understand that </w:t>
      </w:r>
      <w:r w:rsidRPr="00515FA0">
        <w:t xml:space="preserve">a conflict of interest </w:t>
      </w:r>
      <w:r>
        <w:t xml:space="preserve">arises </w:t>
      </w:r>
      <w:r w:rsidRPr="00515FA0">
        <w:t xml:space="preserve">if an employee or a Board Member has an interest, relationship, or friendship which could, or could be seen to, interfere with their ability to decide an issue in the best interests of </w:t>
      </w:r>
      <w:r w:rsidR="002C3B62" w:rsidRPr="00737285">
        <w:rPr>
          <w:highlight w:val="yellow"/>
        </w:rPr>
        <w:t>[ORG]</w:t>
      </w:r>
      <w:r w:rsidRPr="000B4A58">
        <w:rPr>
          <w:highlight w:val="yellow"/>
        </w:rPr>
        <w:t>.</w:t>
      </w:r>
      <w:r w:rsidRPr="00515FA0">
        <w:t xml:space="preserve"> </w:t>
      </w:r>
      <w:r w:rsidR="00CC6B3F">
        <w:t xml:space="preserve"> </w:t>
      </w:r>
      <w:r w:rsidRPr="000846CF">
        <w:t xml:space="preserve">I understand that </w:t>
      </w:r>
      <w:r>
        <w:t>the existence of a conflict of interest does not constitute a breach of policy, so long as it is declared, so that it may be properly managed.</w:t>
      </w:r>
    </w:p>
    <w:p w14:paraId="7F532522" w14:textId="77777777" w:rsidR="000C5036" w:rsidRPr="00737285" w:rsidRDefault="000C5036" w:rsidP="002D0C0F">
      <w:pPr>
        <w:ind w:left="0" w:firstLine="0"/>
        <w:rPr>
          <w:noProof/>
          <w:lang w:val="en-US"/>
        </w:rPr>
      </w:pPr>
      <w:r w:rsidRPr="006541A0">
        <w:rPr>
          <w:noProof/>
          <w:lang w:val="en-US"/>
        </w:rPr>
        <w:t>I hereby declare the following</w:t>
      </w:r>
      <w:r w:rsidRPr="00737285">
        <w:rPr>
          <w:noProof/>
          <w:lang w:val="en-US"/>
        </w:rPr>
        <w:t xml:space="preserve"> conflict of interest:</w:t>
      </w:r>
    </w:p>
    <w:tbl>
      <w:tblPr>
        <w:tblStyle w:val="Tabellrutnt"/>
        <w:tblW w:w="0" w:type="auto"/>
        <w:tblLook w:val="04A0" w:firstRow="1" w:lastRow="0" w:firstColumn="1" w:lastColumn="0" w:noHBand="0" w:noVBand="1"/>
      </w:tblPr>
      <w:tblGrid>
        <w:gridCol w:w="2875"/>
        <w:gridCol w:w="5940"/>
      </w:tblGrid>
      <w:tr w:rsidR="000C5036" w:rsidRPr="000C5036" w14:paraId="77FB7815" w14:textId="77777777" w:rsidTr="002D0C0F">
        <w:tc>
          <w:tcPr>
            <w:tcW w:w="2875" w:type="dxa"/>
          </w:tcPr>
          <w:p w14:paraId="33C47F4A" w14:textId="77777777" w:rsidR="000C5036" w:rsidRPr="00737285" w:rsidRDefault="000C5036" w:rsidP="002D0C0F">
            <w:pPr>
              <w:spacing w:before="0" w:after="0"/>
              <w:ind w:left="158" w:firstLine="0"/>
              <w:rPr>
                <w:noProof/>
                <w:lang w:val="en-US"/>
              </w:rPr>
            </w:pPr>
            <w:r w:rsidRPr="00737285">
              <w:rPr>
                <w:noProof/>
                <w:lang w:val="en-US"/>
              </w:rPr>
              <w:t>Name of person or organisation</w:t>
            </w:r>
          </w:p>
        </w:tc>
        <w:tc>
          <w:tcPr>
            <w:tcW w:w="5940" w:type="dxa"/>
          </w:tcPr>
          <w:p w14:paraId="14541021" w14:textId="77777777" w:rsidR="000C5036" w:rsidRPr="000B4A58" w:rsidRDefault="000C5036" w:rsidP="002D0C0F">
            <w:pPr>
              <w:spacing w:before="0" w:after="0"/>
              <w:ind w:left="1008" w:firstLine="0"/>
              <w:rPr>
                <w:noProof/>
                <w:lang w:val="en-US"/>
              </w:rPr>
            </w:pPr>
          </w:p>
        </w:tc>
      </w:tr>
      <w:tr w:rsidR="000C5036" w:rsidRPr="000C5036" w14:paraId="12948E2E" w14:textId="77777777" w:rsidTr="002D0C0F">
        <w:tc>
          <w:tcPr>
            <w:tcW w:w="2875" w:type="dxa"/>
          </w:tcPr>
          <w:p w14:paraId="053AC361" w14:textId="77777777" w:rsidR="000C5036" w:rsidRPr="006541A0" w:rsidRDefault="000C5036" w:rsidP="002D0C0F">
            <w:pPr>
              <w:spacing w:before="0" w:after="0"/>
              <w:ind w:left="158" w:firstLine="0"/>
              <w:rPr>
                <w:noProof/>
                <w:lang w:val="en-US"/>
              </w:rPr>
            </w:pPr>
            <w:r w:rsidRPr="006541A0">
              <w:rPr>
                <w:noProof/>
                <w:lang w:val="en-US"/>
              </w:rPr>
              <w:t>Nature of conflict</w:t>
            </w:r>
          </w:p>
        </w:tc>
        <w:tc>
          <w:tcPr>
            <w:tcW w:w="5940" w:type="dxa"/>
          </w:tcPr>
          <w:p w14:paraId="3A661C8E" w14:textId="77777777" w:rsidR="000C5036" w:rsidRPr="00737285" w:rsidRDefault="000C5036" w:rsidP="002D0C0F">
            <w:pPr>
              <w:spacing w:before="0" w:after="0"/>
              <w:ind w:left="1008" w:firstLine="0"/>
              <w:rPr>
                <w:noProof/>
                <w:lang w:val="en-US"/>
              </w:rPr>
            </w:pPr>
          </w:p>
          <w:p w14:paraId="7A6255E3" w14:textId="77777777" w:rsidR="00662FD5" w:rsidRDefault="00662FD5" w:rsidP="002D0C0F">
            <w:pPr>
              <w:spacing w:before="0" w:after="0"/>
              <w:ind w:left="576" w:firstLine="0"/>
              <w:rPr>
                <w:noProof/>
                <w:lang w:val="en-US"/>
              </w:rPr>
            </w:pPr>
          </w:p>
          <w:p w14:paraId="2985F1A8" w14:textId="77777777" w:rsidR="00662FD5" w:rsidRPr="000C5036" w:rsidRDefault="00662FD5" w:rsidP="002D0C0F">
            <w:pPr>
              <w:spacing w:before="0" w:after="0"/>
              <w:ind w:left="576" w:firstLine="0"/>
              <w:rPr>
                <w:noProof/>
                <w:lang w:val="en-US"/>
              </w:rPr>
            </w:pPr>
          </w:p>
        </w:tc>
      </w:tr>
      <w:tr w:rsidR="000C5036" w:rsidRPr="000C5036" w14:paraId="20BF878C" w14:textId="77777777" w:rsidTr="002D0C0F">
        <w:tc>
          <w:tcPr>
            <w:tcW w:w="2875" w:type="dxa"/>
          </w:tcPr>
          <w:p w14:paraId="681F2D83" w14:textId="77777777" w:rsidR="000C5036" w:rsidRPr="006541A0" w:rsidRDefault="000C5036" w:rsidP="002D0C0F">
            <w:pPr>
              <w:spacing w:before="0" w:after="0"/>
              <w:ind w:left="158" w:firstLine="0"/>
              <w:rPr>
                <w:noProof/>
                <w:lang w:val="en-US"/>
              </w:rPr>
            </w:pPr>
            <w:r w:rsidRPr="006541A0">
              <w:rPr>
                <w:noProof/>
                <w:lang w:val="en-US"/>
              </w:rPr>
              <w:t>Date conflict arose</w:t>
            </w:r>
          </w:p>
        </w:tc>
        <w:tc>
          <w:tcPr>
            <w:tcW w:w="5940" w:type="dxa"/>
          </w:tcPr>
          <w:p w14:paraId="0F21DA47" w14:textId="77777777" w:rsidR="000C5036" w:rsidRPr="00737285" w:rsidRDefault="000C5036" w:rsidP="002D0C0F">
            <w:pPr>
              <w:spacing w:before="0" w:after="0"/>
              <w:ind w:left="1008" w:firstLine="0"/>
              <w:rPr>
                <w:noProof/>
                <w:lang w:val="en-US"/>
              </w:rPr>
            </w:pPr>
          </w:p>
        </w:tc>
      </w:tr>
    </w:tbl>
    <w:p w14:paraId="4FB6C190" w14:textId="77777777" w:rsidR="000C5036" w:rsidRDefault="000C5036" w:rsidP="002D0C0F">
      <w:r w:rsidRPr="0083282C">
        <w:t>Sign:</w:t>
      </w:r>
      <w:r w:rsidRPr="0083282C">
        <w:tab/>
      </w:r>
      <w:r w:rsidR="00662FD5">
        <w:tab/>
      </w:r>
      <w:r w:rsidR="00662FD5">
        <w:tab/>
      </w:r>
      <w:r w:rsidR="00662FD5">
        <w:tab/>
      </w:r>
      <w:r w:rsidRPr="0083282C">
        <w:tab/>
      </w:r>
      <w:r w:rsidRPr="0083282C">
        <w:tab/>
      </w:r>
      <w:r w:rsidRPr="0083282C">
        <w:tab/>
        <w:t>Date:</w:t>
      </w:r>
      <w:r w:rsidR="002421B8">
        <w:pict w14:anchorId="454DB3B7">
          <v:rect id="_x0000_i1025" style="width:0;height:1.5pt" o:hralign="center" o:hrstd="t" o:hr="t" fillcolor="#a0a0a0" stroked="f"/>
        </w:pict>
      </w:r>
    </w:p>
    <w:p w14:paraId="312C9D6F" w14:textId="77777777" w:rsidR="000C5036" w:rsidRDefault="000C5036" w:rsidP="002D0C0F">
      <w:pPr>
        <w:ind w:left="0" w:firstLine="0"/>
      </w:pPr>
      <w:r>
        <w:t>To be completed by SLT member</w:t>
      </w:r>
      <w:r w:rsidR="00167558">
        <w:t>:</w:t>
      </w:r>
    </w:p>
    <w:tbl>
      <w:tblPr>
        <w:tblStyle w:val="Tabellrutnt"/>
        <w:tblW w:w="0" w:type="auto"/>
        <w:tblLook w:val="04A0" w:firstRow="1" w:lastRow="0" w:firstColumn="1" w:lastColumn="0" w:noHBand="0" w:noVBand="1"/>
      </w:tblPr>
      <w:tblGrid>
        <w:gridCol w:w="9016"/>
      </w:tblGrid>
      <w:tr w:rsidR="000C5036" w14:paraId="04BF86D2" w14:textId="77777777" w:rsidTr="000C5036">
        <w:tc>
          <w:tcPr>
            <w:tcW w:w="9016" w:type="dxa"/>
          </w:tcPr>
          <w:p w14:paraId="17A08949" w14:textId="77777777" w:rsidR="000C5036" w:rsidRDefault="000C5036" w:rsidP="002D0C0F">
            <w:pPr>
              <w:spacing w:before="120"/>
              <w:ind w:left="158" w:firstLine="0"/>
            </w:pPr>
            <w:r>
              <w:t>Actions taken to mitigate risk of above declared conflict:</w:t>
            </w:r>
          </w:p>
        </w:tc>
      </w:tr>
      <w:tr w:rsidR="000C5036" w14:paraId="7EF971D7" w14:textId="77777777" w:rsidTr="000C5036">
        <w:tc>
          <w:tcPr>
            <w:tcW w:w="9016" w:type="dxa"/>
          </w:tcPr>
          <w:p w14:paraId="235BE093" w14:textId="77777777" w:rsidR="000C5036" w:rsidRDefault="000C5036" w:rsidP="002D0C0F">
            <w:pPr>
              <w:ind w:left="0" w:firstLine="0"/>
            </w:pPr>
          </w:p>
          <w:p w14:paraId="594674BE" w14:textId="77777777" w:rsidR="000C5036" w:rsidRDefault="000C5036" w:rsidP="002D0C0F"/>
        </w:tc>
      </w:tr>
    </w:tbl>
    <w:p w14:paraId="57E952CB" w14:textId="77777777" w:rsidR="000C5036" w:rsidRPr="0083282C" w:rsidRDefault="000C5036" w:rsidP="002D0C0F">
      <w:r w:rsidRPr="0083282C">
        <w:t>Name:</w:t>
      </w:r>
      <w:r w:rsidRPr="0083282C">
        <w:tab/>
      </w:r>
      <w:r w:rsidRPr="0083282C">
        <w:tab/>
      </w:r>
      <w:r w:rsidRPr="0083282C">
        <w:tab/>
      </w:r>
      <w:r w:rsidRPr="0083282C">
        <w:tab/>
        <w:t>Sign:</w:t>
      </w:r>
      <w:r w:rsidRPr="0083282C">
        <w:tab/>
      </w:r>
      <w:r w:rsidRPr="0083282C">
        <w:tab/>
      </w:r>
      <w:r w:rsidRPr="0083282C">
        <w:tab/>
      </w:r>
      <w:r w:rsidRPr="0083282C">
        <w:tab/>
        <w:t>Date:</w:t>
      </w:r>
    </w:p>
    <w:p w14:paraId="2D1A1834" w14:textId="77777777" w:rsidR="000C5036" w:rsidRDefault="000C5036" w:rsidP="002D0C0F">
      <w:pPr>
        <w:ind w:left="576" w:firstLine="0"/>
      </w:pPr>
    </w:p>
    <w:p w14:paraId="5D1F504A" w14:textId="4B8B51A5" w:rsidR="00401FA7" w:rsidRPr="008D2EEB" w:rsidRDefault="00401FA7" w:rsidP="002D0C0F">
      <w:pPr>
        <w:ind w:left="432" w:firstLine="0"/>
      </w:pPr>
      <w:r w:rsidRPr="008D2EEB">
        <w:t xml:space="preserve">The </w:t>
      </w:r>
      <w:r w:rsidR="00CC6B3F">
        <w:t>s</w:t>
      </w:r>
      <w:r w:rsidRPr="008D2EEB">
        <w:t xml:space="preserve">igned form should be filed on </w:t>
      </w:r>
      <w:r>
        <w:t xml:space="preserve">a conflicts declaration file, with a copy on the personal file.  </w:t>
      </w:r>
    </w:p>
    <w:p w14:paraId="15581914" w14:textId="3AC7F77D" w:rsidR="00401FA7" w:rsidRDefault="00401FA7" w:rsidP="002D0C0F">
      <w:pPr>
        <w:pStyle w:val="Rubrik1"/>
      </w:pPr>
      <w:bookmarkStart w:id="41" w:name="_Toc528231631"/>
      <w:r>
        <w:lastRenderedPageBreak/>
        <w:t xml:space="preserve">Appendix </w:t>
      </w:r>
      <w:r w:rsidR="002C3B62">
        <w:t>7</w:t>
      </w:r>
      <w:r w:rsidR="000602AE">
        <w:t xml:space="preserve"> </w:t>
      </w:r>
      <w:r w:rsidR="00BD20CF">
        <w:t>–</w:t>
      </w:r>
      <w:r>
        <w:t xml:space="preserve"> Fraud, bribery &amp; misconduct report form</w:t>
      </w:r>
      <w:bookmarkEnd w:id="41"/>
    </w:p>
    <w:p w14:paraId="36E12198" w14:textId="77777777" w:rsidR="00401FA7" w:rsidRPr="002D0C0F" w:rsidRDefault="00401FA7" w:rsidP="002D0C0F">
      <w:pPr>
        <w:ind w:left="1008" w:firstLine="0"/>
        <w:jc w:val="center"/>
        <w:rPr>
          <w:b/>
          <w:sz w:val="28"/>
        </w:rPr>
      </w:pPr>
      <w:r w:rsidRPr="002D0C0F">
        <w:rPr>
          <w:b/>
          <w:sz w:val="28"/>
        </w:rPr>
        <w:t>Fraud, Bribery &amp; Misconduct Report Form</w:t>
      </w:r>
    </w:p>
    <w:p w14:paraId="75D29942" w14:textId="4B102146" w:rsidR="00401FA7" w:rsidRPr="00737285" w:rsidRDefault="00401FA7" w:rsidP="002D0C0F">
      <w:pPr>
        <w:ind w:left="432" w:firstLine="0"/>
        <w:rPr>
          <w:lang w:val="en-US"/>
        </w:rPr>
      </w:pPr>
      <w:r w:rsidRPr="006541A0">
        <w:rPr>
          <w:lang w:val="en-US"/>
        </w:rPr>
        <w:t>The information contained within this form is highly confidenti</w:t>
      </w:r>
      <w:r w:rsidRPr="00737285">
        <w:rPr>
          <w:lang w:val="en-US"/>
        </w:rPr>
        <w:t>al. Only authori</w:t>
      </w:r>
      <w:r w:rsidR="00DF175A">
        <w:rPr>
          <w:lang w:val="en-US"/>
        </w:rPr>
        <w:t>z</w:t>
      </w:r>
      <w:r w:rsidRPr="00737285">
        <w:rPr>
          <w:lang w:val="en-US"/>
        </w:rPr>
        <w:t xml:space="preserve">ed persons should have access to the form and the information recorded here. This form must be securely stored. </w:t>
      </w:r>
    </w:p>
    <w:p w14:paraId="2B4E7F66" w14:textId="77777777" w:rsidR="00401FA7" w:rsidRPr="00737285" w:rsidRDefault="00401FA7" w:rsidP="002D0C0F">
      <w:pPr>
        <w:ind w:left="432" w:firstLine="0"/>
        <w:rPr>
          <w:lang w:val="en-US"/>
        </w:rPr>
      </w:pPr>
      <w:r w:rsidRPr="00147220">
        <w:rPr>
          <w:lang w:val="en-US"/>
        </w:rPr>
        <w:t xml:space="preserve">This form should be completed by a line manager, Senior Leadership Team member </w:t>
      </w:r>
      <w:r w:rsidRPr="006541A0">
        <w:rPr>
          <w:lang w:val="en-US"/>
        </w:rPr>
        <w:t>or Board member who has received a report abou</w:t>
      </w:r>
      <w:r w:rsidRPr="00737285">
        <w:rPr>
          <w:lang w:val="en-US"/>
        </w:rPr>
        <w:t>t a suspicion of fraud, bribery or misconduct</w:t>
      </w:r>
      <w:r w:rsidRPr="00737285">
        <w:rPr>
          <w:lang w:val="en-US"/>
        </w:rPr>
        <w:br/>
      </w:r>
    </w:p>
    <w:tbl>
      <w:tblPr>
        <w:tblStyle w:val="Tabellrutnt"/>
        <w:tblW w:w="5000" w:type="pct"/>
        <w:tblLook w:val="04A0" w:firstRow="1" w:lastRow="0" w:firstColumn="1" w:lastColumn="0" w:noHBand="0" w:noVBand="1"/>
      </w:tblPr>
      <w:tblGrid>
        <w:gridCol w:w="3575"/>
        <w:gridCol w:w="5441"/>
      </w:tblGrid>
      <w:tr w:rsidR="00401FA7" w:rsidRPr="003974D4" w14:paraId="74965E42" w14:textId="77777777" w:rsidTr="00401FA7">
        <w:tc>
          <w:tcPr>
            <w:tcW w:w="3575" w:type="dxa"/>
            <w:shd w:val="clear" w:color="auto" w:fill="D5DCE4" w:themeFill="text2" w:themeFillTint="33"/>
          </w:tcPr>
          <w:p w14:paraId="7D7A40CC" w14:textId="77777777" w:rsidR="00401FA7" w:rsidRPr="000B4A58" w:rsidRDefault="00401FA7" w:rsidP="002D0C0F">
            <w:pPr>
              <w:spacing w:before="120"/>
              <w:ind w:left="0" w:firstLine="0"/>
              <w:rPr>
                <w:lang w:val="en-US"/>
              </w:rPr>
            </w:pPr>
            <w:r w:rsidRPr="000B4A58">
              <w:rPr>
                <w:lang w:val="en-US"/>
              </w:rPr>
              <w:t xml:space="preserve">Date report made  </w:t>
            </w:r>
          </w:p>
        </w:tc>
        <w:tc>
          <w:tcPr>
            <w:tcW w:w="5441" w:type="dxa"/>
          </w:tcPr>
          <w:p w14:paraId="5614BCA8" w14:textId="77777777" w:rsidR="00401FA7" w:rsidRPr="000B4A58" w:rsidRDefault="00401FA7" w:rsidP="002D0C0F">
            <w:pPr>
              <w:spacing w:before="120"/>
              <w:ind w:left="1008" w:firstLine="0"/>
              <w:rPr>
                <w:lang w:val="en-US"/>
              </w:rPr>
            </w:pPr>
          </w:p>
        </w:tc>
      </w:tr>
      <w:tr w:rsidR="00401FA7" w:rsidRPr="003974D4" w14:paraId="44FD7084" w14:textId="77777777" w:rsidTr="00401FA7">
        <w:tc>
          <w:tcPr>
            <w:tcW w:w="3575" w:type="dxa"/>
            <w:shd w:val="clear" w:color="auto" w:fill="D5DCE4" w:themeFill="text2" w:themeFillTint="33"/>
          </w:tcPr>
          <w:p w14:paraId="47AAF307" w14:textId="77777777" w:rsidR="00401FA7" w:rsidRPr="006541A0" w:rsidRDefault="00401FA7" w:rsidP="002D0C0F">
            <w:pPr>
              <w:spacing w:before="120"/>
              <w:ind w:left="0" w:firstLine="0"/>
              <w:rPr>
                <w:lang w:val="en-US"/>
              </w:rPr>
            </w:pPr>
            <w:r w:rsidRPr="006541A0">
              <w:rPr>
                <w:lang w:val="en-US"/>
              </w:rPr>
              <w:t xml:space="preserve">Who reported (name and job title)  </w:t>
            </w:r>
          </w:p>
        </w:tc>
        <w:tc>
          <w:tcPr>
            <w:tcW w:w="5441" w:type="dxa"/>
          </w:tcPr>
          <w:p w14:paraId="043A2080" w14:textId="77777777" w:rsidR="00401FA7" w:rsidRPr="00737285" w:rsidRDefault="00401FA7" w:rsidP="002D0C0F">
            <w:pPr>
              <w:spacing w:before="120"/>
              <w:ind w:left="1008" w:firstLine="0"/>
              <w:rPr>
                <w:lang w:val="en-US"/>
              </w:rPr>
            </w:pPr>
          </w:p>
        </w:tc>
      </w:tr>
      <w:tr w:rsidR="00401FA7" w:rsidRPr="003974D4" w14:paraId="1545163E" w14:textId="77777777" w:rsidTr="00401FA7">
        <w:tc>
          <w:tcPr>
            <w:tcW w:w="3575" w:type="dxa"/>
            <w:shd w:val="clear" w:color="auto" w:fill="D5DCE4" w:themeFill="text2" w:themeFillTint="33"/>
          </w:tcPr>
          <w:p w14:paraId="49D263A0" w14:textId="77777777" w:rsidR="00401FA7" w:rsidRPr="006541A0" w:rsidRDefault="00401FA7" w:rsidP="002D0C0F">
            <w:pPr>
              <w:spacing w:before="120"/>
              <w:ind w:left="0" w:firstLine="0"/>
              <w:rPr>
                <w:lang w:val="en-US"/>
              </w:rPr>
            </w:pPr>
            <w:r w:rsidRPr="006541A0">
              <w:rPr>
                <w:lang w:val="en-US"/>
              </w:rPr>
              <w:t>Date/s of incident/s triggering suspicion</w:t>
            </w:r>
          </w:p>
        </w:tc>
        <w:tc>
          <w:tcPr>
            <w:tcW w:w="5441" w:type="dxa"/>
          </w:tcPr>
          <w:p w14:paraId="2744CBA4" w14:textId="77777777" w:rsidR="00401FA7" w:rsidRPr="00737285" w:rsidRDefault="00401FA7" w:rsidP="002D0C0F">
            <w:pPr>
              <w:spacing w:before="120"/>
              <w:ind w:left="1008" w:firstLine="0"/>
              <w:rPr>
                <w:lang w:val="en-US"/>
              </w:rPr>
            </w:pPr>
          </w:p>
        </w:tc>
      </w:tr>
      <w:tr w:rsidR="00401FA7" w:rsidRPr="003974D4" w14:paraId="1B2EF5AC" w14:textId="77777777" w:rsidTr="00401FA7">
        <w:tc>
          <w:tcPr>
            <w:tcW w:w="3575" w:type="dxa"/>
            <w:shd w:val="clear" w:color="auto" w:fill="D5DCE4" w:themeFill="text2" w:themeFillTint="33"/>
          </w:tcPr>
          <w:p w14:paraId="1672FCD4" w14:textId="77777777" w:rsidR="00401FA7" w:rsidRPr="006541A0" w:rsidRDefault="00401FA7" w:rsidP="002D0C0F">
            <w:pPr>
              <w:spacing w:before="120"/>
              <w:ind w:left="0" w:firstLine="0"/>
              <w:rPr>
                <w:lang w:val="en-US"/>
              </w:rPr>
            </w:pPr>
            <w:r w:rsidRPr="006541A0">
              <w:rPr>
                <w:lang w:val="en-US"/>
              </w:rPr>
              <w:t>Nature of suspicion</w:t>
            </w:r>
          </w:p>
        </w:tc>
        <w:tc>
          <w:tcPr>
            <w:tcW w:w="5441" w:type="dxa"/>
          </w:tcPr>
          <w:p w14:paraId="5459FC40" w14:textId="77777777" w:rsidR="00401FA7" w:rsidRPr="00737285" w:rsidRDefault="00401FA7" w:rsidP="002D0C0F">
            <w:pPr>
              <w:spacing w:before="120"/>
              <w:ind w:left="1008" w:firstLine="0"/>
              <w:rPr>
                <w:lang w:val="en-US"/>
              </w:rPr>
            </w:pPr>
          </w:p>
        </w:tc>
      </w:tr>
      <w:tr w:rsidR="00401FA7" w:rsidRPr="003974D4" w14:paraId="7B44211F" w14:textId="77777777" w:rsidTr="00401FA7">
        <w:tc>
          <w:tcPr>
            <w:tcW w:w="3575" w:type="dxa"/>
            <w:shd w:val="clear" w:color="auto" w:fill="D5DCE4" w:themeFill="text2" w:themeFillTint="33"/>
          </w:tcPr>
          <w:p w14:paraId="739399D4" w14:textId="77777777" w:rsidR="00401FA7" w:rsidRPr="006541A0" w:rsidRDefault="00401FA7" w:rsidP="002D0C0F">
            <w:pPr>
              <w:spacing w:before="120"/>
              <w:ind w:left="0" w:firstLine="0"/>
              <w:rPr>
                <w:lang w:val="en-US"/>
              </w:rPr>
            </w:pPr>
            <w:r w:rsidRPr="006541A0">
              <w:rPr>
                <w:lang w:val="en-US"/>
              </w:rPr>
              <w:t xml:space="preserve">Suspect (name and job title)  </w:t>
            </w:r>
          </w:p>
        </w:tc>
        <w:tc>
          <w:tcPr>
            <w:tcW w:w="5441" w:type="dxa"/>
          </w:tcPr>
          <w:p w14:paraId="00814BC3" w14:textId="77777777" w:rsidR="00401FA7" w:rsidRPr="00737285" w:rsidRDefault="00401FA7" w:rsidP="002D0C0F">
            <w:pPr>
              <w:spacing w:before="120"/>
              <w:ind w:left="1008" w:firstLine="0"/>
              <w:rPr>
                <w:lang w:val="en-US"/>
              </w:rPr>
            </w:pPr>
          </w:p>
        </w:tc>
      </w:tr>
      <w:tr w:rsidR="00401FA7" w:rsidRPr="003974D4" w14:paraId="414C6CC4" w14:textId="77777777" w:rsidTr="00401FA7">
        <w:tc>
          <w:tcPr>
            <w:tcW w:w="3575" w:type="dxa"/>
            <w:shd w:val="clear" w:color="auto" w:fill="D5DCE4" w:themeFill="text2" w:themeFillTint="33"/>
          </w:tcPr>
          <w:p w14:paraId="7FB7A5AF" w14:textId="77777777" w:rsidR="00401FA7" w:rsidRPr="006541A0" w:rsidRDefault="00401FA7" w:rsidP="002D0C0F">
            <w:pPr>
              <w:spacing w:before="120"/>
              <w:ind w:left="0" w:firstLine="0"/>
              <w:rPr>
                <w:lang w:val="en-US"/>
              </w:rPr>
            </w:pPr>
            <w:r w:rsidRPr="006541A0">
              <w:rPr>
                <w:lang w:val="en-US"/>
              </w:rPr>
              <w:t>Evidence/witnesses (if any)</w:t>
            </w:r>
          </w:p>
        </w:tc>
        <w:tc>
          <w:tcPr>
            <w:tcW w:w="5441" w:type="dxa"/>
          </w:tcPr>
          <w:p w14:paraId="435C26E1" w14:textId="77777777" w:rsidR="00401FA7" w:rsidRPr="00737285" w:rsidRDefault="00401FA7" w:rsidP="002D0C0F">
            <w:pPr>
              <w:spacing w:before="120"/>
              <w:ind w:left="1008" w:firstLine="0"/>
              <w:rPr>
                <w:lang w:val="en-US"/>
              </w:rPr>
            </w:pPr>
          </w:p>
        </w:tc>
      </w:tr>
      <w:tr w:rsidR="00401FA7" w:rsidRPr="003974D4" w14:paraId="42C9DD2E" w14:textId="77777777" w:rsidTr="00401FA7">
        <w:tc>
          <w:tcPr>
            <w:tcW w:w="3575" w:type="dxa"/>
            <w:shd w:val="clear" w:color="auto" w:fill="D5DCE4" w:themeFill="text2" w:themeFillTint="33"/>
          </w:tcPr>
          <w:p w14:paraId="2BF56BAD" w14:textId="77777777" w:rsidR="00401FA7" w:rsidRPr="006541A0" w:rsidRDefault="00401FA7" w:rsidP="002D0C0F">
            <w:pPr>
              <w:spacing w:before="120"/>
              <w:ind w:left="0" w:firstLine="0"/>
              <w:rPr>
                <w:lang w:val="en-US"/>
              </w:rPr>
            </w:pPr>
            <w:r w:rsidRPr="006541A0">
              <w:rPr>
                <w:lang w:val="en-US"/>
              </w:rPr>
              <w:t>Estimate of Loss</w:t>
            </w:r>
          </w:p>
        </w:tc>
        <w:tc>
          <w:tcPr>
            <w:tcW w:w="5441" w:type="dxa"/>
          </w:tcPr>
          <w:p w14:paraId="0130A8D6" w14:textId="77777777" w:rsidR="00401FA7" w:rsidRPr="00737285" w:rsidRDefault="00401FA7" w:rsidP="002D0C0F">
            <w:pPr>
              <w:spacing w:before="120"/>
              <w:ind w:left="1008" w:firstLine="0"/>
              <w:rPr>
                <w:lang w:val="en-US"/>
              </w:rPr>
            </w:pPr>
          </w:p>
        </w:tc>
      </w:tr>
      <w:tr w:rsidR="00401FA7" w:rsidRPr="003974D4" w14:paraId="51D08518" w14:textId="77777777" w:rsidTr="00401FA7">
        <w:tc>
          <w:tcPr>
            <w:tcW w:w="3575" w:type="dxa"/>
            <w:shd w:val="clear" w:color="auto" w:fill="D5DCE4" w:themeFill="text2" w:themeFillTint="33"/>
          </w:tcPr>
          <w:p w14:paraId="5536F378" w14:textId="77777777" w:rsidR="00401FA7" w:rsidRPr="00737285" w:rsidRDefault="00401FA7" w:rsidP="002D0C0F">
            <w:pPr>
              <w:spacing w:before="120"/>
              <w:ind w:left="0" w:firstLine="0"/>
              <w:rPr>
                <w:lang w:val="en-US"/>
              </w:rPr>
            </w:pPr>
            <w:r w:rsidRPr="006541A0">
              <w:rPr>
                <w:lang w:val="en-US"/>
              </w:rPr>
              <w:t>Ot</w:t>
            </w:r>
            <w:r w:rsidRPr="00737285">
              <w:rPr>
                <w:lang w:val="en-US"/>
              </w:rPr>
              <w:t xml:space="preserve">her relevant information  </w:t>
            </w:r>
          </w:p>
        </w:tc>
        <w:tc>
          <w:tcPr>
            <w:tcW w:w="5441" w:type="dxa"/>
          </w:tcPr>
          <w:p w14:paraId="38272C05" w14:textId="77777777" w:rsidR="00401FA7" w:rsidRPr="000B4A58" w:rsidRDefault="00401FA7" w:rsidP="002D0C0F">
            <w:pPr>
              <w:spacing w:before="120"/>
              <w:ind w:left="1008" w:firstLine="0"/>
              <w:rPr>
                <w:lang w:val="en-US"/>
              </w:rPr>
            </w:pPr>
          </w:p>
        </w:tc>
      </w:tr>
      <w:tr w:rsidR="00401FA7" w:rsidRPr="003974D4" w14:paraId="67FB284E" w14:textId="77777777" w:rsidTr="00401FA7">
        <w:trPr>
          <w:trHeight w:val="432"/>
        </w:trPr>
        <w:tc>
          <w:tcPr>
            <w:tcW w:w="3575" w:type="dxa"/>
            <w:shd w:val="clear" w:color="auto" w:fill="D5DCE4" w:themeFill="text2" w:themeFillTint="33"/>
            <w:vAlign w:val="center"/>
          </w:tcPr>
          <w:p w14:paraId="4EA5ABF1" w14:textId="77777777" w:rsidR="00401FA7" w:rsidRPr="006541A0" w:rsidRDefault="00401FA7" w:rsidP="002D0C0F">
            <w:pPr>
              <w:spacing w:before="120"/>
              <w:ind w:left="68" w:firstLine="0"/>
              <w:rPr>
                <w:lang w:val="en-US"/>
              </w:rPr>
            </w:pPr>
            <w:r w:rsidRPr="006541A0">
              <w:rPr>
                <w:lang w:val="en-US"/>
              </w:rPr>
              <w:t>Completed by Name:</w:t>
            </w:r>
          </w:p>
        </w:tc>
        <w:tc>
          <w:tcPr>
            <w:tcW w:w="5441" w:type="dxa"/>
            <w:vAlign w:val="center"/>
          </w:tcPr>
          <w:p w14:paraId="44C22B12" w14:textId="77777777" w:rsidR="00401FA7" w:rsidRPr="00737285" w:rsidRDefault="00401FA7" w:rsidP="002D0C0F">
            <w:pPr>
              <w:spacing w:before="120"/>
              <w:ind w:left="68" w:firstLine="0"/>
              <w:rPr>
                <w:lang w:val="en-US"/>
              </w:rPr>
            </w:pPr>
          </w:p>
        </w:tc>
      </w:tr>
      <w:tr w:rsidR="00401FA7" w:rsidRPr="003974D4" w14:paraId="5DB3042E" w14:textId="77777777" w:rsidTr="00401FA7">
        <w:trPr>
          <w:trHeight w:val="432"/>
        </w:trPr>
        <w:tc>
          <w:tcPr>
            <w:tcW w:w="3575" w:type="dxa"/>
            <w:shd w:val="clear" w:color="auto" w:fill="D5DCE4" w:themeFill="text2" w:themeFillTint="33"/>
            <w:vAlign w:val="center"/>
          </w:tcPr>
          <w:p w14:paraId="29461F37" w14:textId="77777777" w:rsidR="00401FA7" w:rsidRPr="006541A0" w:rsidRDefault="00401FA7" w:rsidP="002D0C0F">
            <w:pPr>
              <w:spacing w:before="120"/>
              <w:ind w:left="68" w:firstLine="0"/>
              <w:rPr>
                <w:lang w:val="en-US"/>
              </w:rPr>
            </w:pPr>
            <w:r w:rsidRPr="006541A0">
              <w:rPr>
                <w:lang w:val="en-US"/>
              </w:rPr>
              <w:t>Job Title / Org:</w:t>
            </w:r>
          </w:p>
        </w:tc>
        <w:tc>
          <w:tcPr>
            <w:tcW w:w="5441" w:type="dxa"/>
            <w:vAlign w:val="center"/>
          </w:tcPr>
          <w:p w14:paraId="02284385" w14:textId="77777777" w:rsidR="00401FA7" w:rsidRPr="00737285" w:rsidRDefault="00401FA7" w:rsidP="002D0C0F">
            <w:pPr>
              <w:spacing w:before="120"/>
              <w:ind w:left="68" w:firstLine="0"/>
              <w:rPr>
                <w:lang w:val="en-US"/>
              </w:rPr>
            </w:pPr>
          </w:p>
        </w:tc>
      </w:tr>
      <w:tr w:rsidR="00401FA7" w:rsidRPr="003974D4" w14:paraId="091DC6B0" w14:textId="77777777" w:rsidTr="00401FA7">
        <w:trPr>
          <w:trHeight w:val="432"/>
        </w:trPr>
        <w:tc>
          <w:tcPr>
            <w:tcW w:w="3575" w:type="dxa"/>
            <w:shd w:val="clear" w:color="auto" w:fill="D5DCE4" w:themeFill="text2" w:themeFillTint="33"/>
            <w:vAlign w:val="center"/>
          </w:tcPr>
          <w:p w14:paraId="37B441C3" w14:textId="77777777" w:rsidR="00401FA7" w:rsidRPr="006541A0" w:rsidRDefault="00401FA7" w:rsidP="002D0C0F">
            <w:pPr>
              <w:spacing w:before="120"/>
              <w:ind w:left="68" w:firstLine="0"/>
              <w:rPr>
                <w:lang w:val="en-US"/>
              </w:rPr>
            </w:pPr>
            <w:r w:rsidRPr="006541A0">
              <w:rPr>
                <w:lang w:val="en-US"/>
              </w:rPr>
              <w:t>Signature:</w:t>
            </w:r>
          </w:p>
        </w:tc>
        <w:tc>
          <w:tcPr>
            <w:tcW w:w="5441" w:type="dxa"/>
            <w:vAlign w:val="center"/>
          </w:tcPr>
          <w:p w14:paraId="194BB9A6" w14:textId="77777777" w:rsidR="00401FA7" w:rsidRPr="00737285" w:rsidRDefault="00401FA7" w:rsidP="002D0C0F">
            <w:pPr>
              <w:spacing w:before="120"/>
              <w:ind w:left="68" w:firstLine="0"/>
              <w:rPr>
                <w:lang w:val="en-US"/>
              </w:rPr>
            </w:pPr>
          </w:p>
        </w:tc>
      </w:tr>
      <w:tr w:rsidR="00401FA7" w:rsidRPr="003974D4" w14:paraId="491DA1D4" w14:textId="77777777" w:rsidTr="00401FA7">
        <w:trPr>
          <w:trHeight w:val="432"/>
        </w:trPr>
        <w:tc>
          <w:tcPr>
            <w:tcW w:w="3575" w:type="dxa"/>
            <w:shd w:val="clear" w:color="auto" w:fill="D5DCE4" w:themeFill="text2" w:themeFillTint="33"/>
            <w:vAlign w:val="center"/>
          </w:tcPr>
          <w:p w14:paraId="565BF5F3" w14:textId="77777777" w:rsidR="00401FA7" w:rsidRPr="006541A0" w:rsidRDefault="00401FA7" w:rsidP="002D0C0F">
            <w:pPr>
              <w:spacing w:before="120"/>
              <w:ind w:left="68" w:firstLine="0"/>
              <w:rPr>
                <w:lang w:val="en-US"/>
              </w:rPr>
            </w:pPr>
            <w:r w:rsidRPr="006541A0">
              <w:rPr>
                <w:lang w:val="en-US"/>
              </w:rPr>
              <w:t>Date:</w:t>
            </w:r>
          </w:p>
        </w:tc>
        <w:tc>
          <w:tcPr>
            <w:tcW w:w="5441" w:type="dxa"/>
            <w:vAlign w:val="center"/>
          </w:tcPr>
          <w:p w14:paraId="20F744F8" w14:textId="77777777" w:rsidR="00401FA7" w:rsidRPr="00737285" w:rsidRDefault="00401FA7" w:rsidP="002D0C0F">
            <w:pPr>
              <w:spacing w:before="120"/>
              <w:ind w:left="68" w:firstLine="0"/>
              <w:rPr>
                <w:lang w:val="en-US"/>
              </w:rPr>
            </w:pPr>
          </w:p>
        </w:tc>
      </w:tr>
      <w:tr w:rsidR="00401FA7" w:rsidRPr="003974D4" w14:paraId="7C811F73" w14:textId="77777777" w:rsidTr="00401FA7">
        <w:trPr>
          <w:trHeight w:val="432"/>
        </w:trPr>
        <w:tc>
          <w:tcPr>
            <w:tcW w:w="3575" w:type="dxa"/>
            <w:shd w:val="clear" w:color="auto" w:fill="D5DCE4" w:themeFill="text2" w:themeFillTint="33"/>
          </w:tcPr>
          <w:p w14:paraId="10D623A7" w14:textId="77777777" w:rsidR="00401FA7" w:rsidRPr="000B4A58" w:rsidRDefault="00401FA7" w:rsidP="002D0C0F">
            <w:pPr>
              <w:spacing w:before="120"/>
              <w:ind w:left="68" w:firstLine="0"/>
              <w:rPr>
                <w:lang w:val="en-US"/>
              </w:rPr>
            </w:pPr>
            <w:r w:rsidRPr="006541A0">
              <w:rPr>
                <w:lang w:val="en-US"/>
              </w:rPr>
              <w:t xml:space="preserve">Received by </w:t>
            </w:r>
            <w:r w:rsidR="00BE2E86" w:rsidRPr="00737285">
              <w:rPr>
                <w:lang w:val="en-US"/>
              </w:rPr>
              <w:t>ED</w:t>
            </w:r>
            <w:r w:rsidRPr="000B4A58">
              <w:rPr>
                <w:lang w:val="en-US"/>
              </w:rPr>
              <w:t xml:space="preserve"> S</w:t>
            </w:r>
            <w:r w:rsidR="00BE2E86" w:rsidRPr="000B4A58">
              <w:rPr>
                <w:lang w:val="en-US"/>
              </w:rPr>
              <w:t>i</w:t>
            </w:r>
            <w:r w:rsidRPr="000B4A58">
              <w:rPr>
                <w:lang w:val="en-US"/>
              </w:rPr>
              <w:t>gn:</w:t>
            </w:r>
          </w:p>
        </w:tc>
        <w:tc>
          <w:tcPr>
            <w:tcW w:w="5441" w:type="dxa"/>
          </w:tcPr>
          <w:p w14:paraId="022264C9" w14:textId="77777777" w:rsidR="00401FA7" w:rsidRPr="000B4A58" w:rsidRDefault="00401FA7" w:rsidP="002D0C0F">
            <w:pPr>
              <w:spacing w:before="120"/>
              <w:ind w:left="68" w:firstLine="0"/>
              <w:rPr>
                <w:lang w:val="en-US"/>
              </w:rPr>
            </w:pPr>
          </w:p>
        </w:tc>
      </w:tr>
      <w:tr w:rsidR="00401FA7" w:rsidRPr="003974D4" w14:paraId="26E31931" w14:textId="77777777" w:rsidTr="00401FA7">
        <w:trPr>
          <w:trHeight w:val="432"/>
        </w:trPr>
        <w:tc>
          <w:tcPr>
            <w:tcW w:w="3575" w:type="dxa"/>
            <w:shd w:val="clear" w:color="auto" w:fill="D5DCE4" w:themeFill="text2" w:themeFillTint="33"/>
          </w:tcPr>
          <w:p w14:paraId="00A073F9" w14:textId="77777777" w:rsidR="00401FA7" w:rsidRPr="006541A0" w:rsidRDefault="00401FA7" w:rsidP="002D0C0F">
            <w:pPr>
              <w:spacing w:before="120"/>
              <w:ind w:left="68" w:firstLine="0"/>
              <w:rPr>
                <w:lang w:val="en-US"/>
              </w:rPr>
            </w:pPr>
            <w:r w:rsidRPr="006541A0">
              <w:rPr>
                <w:lang w:val="en-US"/>
              </w:rPr>
              <w:t>Date:</w:t>
            </w:r>
          </w:p>
        </w:tc>
        <w:tc>
          <w:tcPr>
            <w:tcW w:w="5441" w:type="dxa"/>
          </w:tcPr>
          <w:p w14:paraId="268DBEF2" w14:textId="77777777" w:rsidR="00401FA7" w:rsidRPr="00737285" w:rsidRDefault="00401FA7" w:rsidP="002D0C0F">
            <w:pPr>
              <w:spacing w:before="120"/>
              <w:ind w:left="68" w:firstLine="0"/>
              <w:rPr>
                <w:lang w:val="en-US"/>
              </w:rPr>
            </w:pPr>
          </w:p>
        </w:tc>
      </w:tr>
    </w:tbl>
    <w:p w14:paraId="714A3285" w14:textId="0FE6445B" w:rsidR="00CC6B3F" w:rsidRDefault="00CC6B3F" w:rsidP="00CC6B3F">
      <w:pPr>
        <w:pStyle w:val="Rubrik1"/>
        <w:rPr>
          <w:lang w:val="en-US"/>
        </w:rPr>
      </w:pPr>
    </w:p>
    <w:p w14:paraId="4A5548F5" w14:textId="2892A65D" w:rsidR="00177EAD" w:rsidRDefault="00177EAD" w:rsidP="002D0C0F">
      <w:pPr>
        <w:pStyle w:val="Rubrik1"/>
      </w:pPr>
      <w:bookmarkStart w:id="42" w:name="_Toc528231632"/>
      <w:r>
        <w:lastRenderedPageBreak/>
        <w:t xml:space="preserve">Appendix </w:t>
      </w:r>
      <w:r w:rsidR="002C3B62">
        <w:t>8</w:t>
      </w:r>
      <w:r>
        <w:t xml:space="preserve"> </w:t>
      </w:r>
      <w:r w:rsidR="00BD20CF">
        <w:t>–</w:t>
      </w:r>
      <w:r>
        <w:t xml:space="preserve"> </w:t>
      </w:r>
      <w:r w:rsidR="006D0CBF">
        <w:t>Allegation or concern response checklist</w:t>
      </w:r>
      <w:bookmarkEnd w:id="42"/>
    </w:p>
    <w:p w14:paraId="64BA1079" w14:textId="77777777" w:rsidR="00177EAD" w:rsidRPr="002D0C0F" w:rsidRDefault="00177EAD" w:rsidP="002D0C0F">
      <w:pPr>
        <w:ind w:left="432" w:firstLine="0"/>
        <w:jc w:val="center"/>
        <w:rPr>
          <w:b/>
          <w:sz w:val="28"/>
          <w:lang w:val="en-US"/>
        </w:rPr>
      </w:pPr>
      <w:r w:rsidRPr="002D0C0F">
        <w:rPr>
          <w:b/>
          <w:sz w:val="28"/>
          <w:lang w:val="en-US"/>
        </w:rPr>
        <w:t>Checklist – responding to an allegation or concern</w:t>
      </w:r>
    </w:p>
    <w:p w14:paraId="5116D875" w14:textId="77777777" w:rsidR="00177EAD" w:rsidRPr="00DC35E6" w:rsidRDefault="00177EAD" w:rsidP="002D0C0F">
      <w:pPr>
        <w:ind w:left="432" w:firstLine="0"/>
        <w:rPr>
          <w:lang w:val="en-US"/>
        </w:rPr>
      </w:pPr>
      <w:r w:rsidRPr="00737285">
        <w:rPr>
          <w:lang w:val="en-US"/>
        </w:rPr>
        <w:t>The Fraud Re</w:t>
      </w:r>
      <w:r w:rsidRPr="00147220">
        <w:rPr>
          <w:lang w:val="en-US"/>
        </w:rPr>
        <w:t>sponse Team is responsible for deciding the appropriate course of action on a case by case basis, in line with the policy. This checklist is an aide memoir only.</w:t>
      </w:r>
    </w:p>
    <w:tbl>
      <w:tblPr>
        <w:tblStyle w:val="Tabellrutnt"/>
        <w:tblW w:w="5184" w:type="pct"/>
        <w:tblLook w:val="04A0" w:firstRow="1" w:lastRow="0" w:firstColumn="1" w:lastColumn="0" w:noHBand="0" w:noVBand="1"/>
      </w:tblPr>
      <w:tblGrid>
        <w:gridCol w:w="8779"/>
        <w:gridCol w:w="563"/>
      </w:tblGrid>
      <w:tr w:rsidR="00177EAD" w:rsidRPr="003974D4" w14:paraId="715B8900" w14:textId="77777777" w:rsidTr="00177EAD">
        <w:tc>
          <w:tcPr>
            <w:tcW w:w="877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pct10" w:color="auto" w:fill="auto"/>
          </w:tcPr>
          <w:p w14:paraId="747AECEC" w14:textId="77777777" w:rsidR="00177EAD" w:rsidRPr="000B4A58" w:rsidRDefault="00177EAD" w:rsidP="002D0C0F">
            <w:pPr>
              <w:spacing w:before="120" w:after="0"/>
              <w:ind w:left="0" w:firstLine="0"/>
              <w:rPr>
                <w:lang w:val="en-US"/>
              </w:rPr>
            </w:pPr>
            <w:r w:rsidRPr="000B4A58">
              <w:rPr>
                <w:lang w:val="en-US"/>
              </w:rPr>
              <w:t>Issues to consider</w:t>
            </w:r>
          </w:p>
        </w:tc>
        <w:tc>
          <w:tcPr>
            <w:tcW w:w="56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pct10" w:color="auto" w:fill="auto"/>
          </w:tcPr>
          <w:p w14:paraId="2AE01392" w14:textId="77777777" w:rsidR="00177EAD" w:rsidRPr="00BB07DA" w:rsidRDefault="00177EAD" w:rsidP="002D0C0F">
            <w:pPr>
              <w:spacing w:before="120" w:after="0"/>
              <w:ind w:left="432" w:firstLine="0"/>
              <w:rPr>
                <w:lang w:val="en-US"/>
              </w:rPr>
            </w:pPr>
          </w:p>
        </w:tc>
      </w:tr>
      <w:tr w:rsidR="00177EAD" w:rsidRPr="003974D4" w14:paraId="54EFE96B" w14:textId="77777777" w:rsidTr="00177EAD">
        <w:tc>
          <w:tcPr>
            <w:tcW w:w="8779" w:type="dxa"/>
            <w:tcBorders>
              <w:top w:val="outset" w:sz="6" w:space="0" w:color="000000" w:themeColor="text1"/>
            </w:tcBorders>
          </w:tcPr>
          <w:p w14:paraId="5FA3B158" w14:textId="77777777" w:rsidR="00177EAD" w:rsidRPr="00DF175A" w:rsidRDefault="00177EAD" w:rsidP="001A2528">
            <w:pPr>
              <w:pStyle w:val="Liststycke"/>
              <w:numPr>
                <w:ilvl w:val="0"/>
                <w:numId w:val="110"/>
              </w:numPr>
              <w:spacing w:before="120" w:after="0"/>
              <w:rPr>
                <w:lang w:val="en-US"/>
              </w:rPr>
            </w:pPr>
            <w:r w:rsidRPr="00DF175A">
              <w:rPr>
                <w:lang w:val="en-US"/>
              </w:rPr>
              <w:t>Obtain relevant facts from reporting person</w:t>
            </w:r>
          </w:p>
        </w:tc>
        <w:tc>
          <w:tcPr>
            <w:tcW w:w="563" w:type="dxa"/>
            <w:tcBorders>
              <w:top w:val="outset" w:sz="6" w:space="0" w:color="000000" w:themeColor="text1"/>
            </w:tcBorders>
          </w:tcPr>
          <w:p w14:paraId="25D76FFC" w14:textId="77777777" w:rsidR="00177EAD" w:rsidRPr="00737285" w:rsidRDefault="00177EAD" w:rsidP="002D0C0F">
            <w:pPr>
              <w:spacing w:before="120" w:after="0"/>
              <w:ind w:left="1008" w:firstLine="0"/>
              <w:rPr>
                <w:lang w:val="en-US"/>
              </w:rPr>
            </w:pPr>
          </w:p>
        </w:tc>
      </w:tr>
      <w:tr w:rsidR="00177EAD" w:rsidRPr="003974D4" w14:paraId="058A22AE" w14:textId="77777777" w:rsidTr="00177EAD">
        <w:tc>
          <w:tcPr>
            <w:tcW w:w="8779" w:type="dxa"/>
          </w:tcPr>
          <w:p w14:paraId="12DA83AB" w14:textId="77777777" w:rsidR="00177EAD" w:rsidRPr="00DF175A" w:rsidRDefault="00177EAD" w:rsidP="001A2528">
            <w:pPr>
              <w:pStyle w:val="Liststycke"/>
              <w:numPr>
                <w:ilvl w:val="0"/>
                <w:numId w:val="110"/>
              </w:numPr>
              <w:spacing w:before="120" w:after="0"/>
              <w:rPr>
                <w:lang w:val="en-US"/>
              </w:rPr>
            </w:pPr>
            <w:r w:rsidRPr="00DF175A">
              <w:rPr>
                <w:lang w:val="en-US"/>
              </w:rPr>
              <w:t>Re-assure reporting person their concern will be handled in confidence</w:t>
            </w:r>
          </w:p>
        </w:tc>
        <w:tc>
          <w:tcPr>
            <w:tcW w:w="563" w:type="dxa"/>
          </w:tcPr>
          <w:p w14:paraId="63F9E9C5" w14:textId="77777777" w:rsidR="00177EAD" w:rsidRPr="000B4A58" w:rsidRDefault="00177EAD" w:rsidP="002D0C0F">
            <w:pPr>
              <w:spacing w:before="120" w:after="0"/>
              <w:ind w:left="1008" w:firstLine="0"/>
              <w:rPr>
                <w:lang w:val="en-US"/>
              </w:rPr>
            </w:pPr>
          </w:p>
        </w:tc>
      </w:tr>
      <w:tr w:rsidR="00177EAD" w:rsidRPr="003974D4" w14:paraId="7B77238C" w14:textId="77777777" w:rsidTr="00177EAD">
        <w:tc>
          <w:tcPr>
            <w:tcW w:w="8779" w:type="dxa"/>
          </w:tcPr>
          <w:p w14:paraId="1F612735" w14:textId="77777777" w:rsidR="00177EAD" w:rsidRPr="00DF175A" w:rsidRDefault="00177EAD" w:rsidP="001A2528">
            <w:pPr>
              <w:pStyle w:val="Liststycke"/>
              <w:numPr>
                <w:ilvl w:val="0"/>
                <w:numId w:val="110"/>
              </w:numPr>
              <w:spacing w:before="120" w:after="0"/>
              <w:rPr>
                <w:lang w:val="en-US"/>
              </w:rPr>
            </w:pPr>
            <w:r w:rsidRPr="00DF175A">
              <w:rPr>
                <w:lang w:val="en-US"/>
              </w:rPr>
              <w:t xml:space="preserve">Document details on standard fraud incidence report </w:t>
            </w:r>
          </w:p>
        </w:tc>
        <w:tc>
          <w:tcPr>
            <w:tcW w:w="563" w:type="dxa"/>
          </w:tcPr>
          <w:p w14:paraId="6D29E65B" w14:textId="77777777" w:rsidR="00177EAD" w:rsidRPr="00737285" w:rsidRDefault="00177EAD" w:rsidP="002D0C0F">
            <w:pPr>
              <w:spacing w:before="120" w:after="0"/>
              <w:ind w:left="1008" w:firstLine="0"/>
              <w:rPr>
                <w:lang w:val="en-US"/>
              </w:rPr>
            </w:pPr>
          </w:p>
        </w:tc>
      </w:tr>
      <w:tr w:rsidR="00177EAD" w:rsidRPr="003974D4" w14:paraId="40AC14AC" w14:textId="77777777" w:rsidTr="00177EAD">
        <w:tc>
          <w:tcPr>
            <w:tcW w:w="8779" w:type="dxa"/>
          </w:tcPr>
          <w:p w14:paraId="249BA0AE" w14:textId="77777777" w:rsidR="00177EAD" w:rsidRPr="00DF175A" w:rsidRDefault="00177EAD" w:rsidP="001A2528">
            <w:pPr>
              <w:pStyle w:val="Liststycke"/>
              <w:numPr>
                <w:ilvl w:val="0"/>
                <w:numId w:val="110"/>
              </w:numPr>
              <w:spacing w:before="120" w:after="0"/>
              <w:rPr>
                <w:lang w:val="en-US"/>
              </w:rPr>
            </w:pPr>
            <w:r w:rsidRPr="00DF175A">
              <w:rPr>
                <w:lang w:val="en-US"/>
              </w:rPr>
              <w:t>Inform Country Director or equivalent</w:t>
            </w:r>
          </w:p>
        </w:tc>
        <w:tc>
          <w:tcPr>
            <w:tcW w:w="563" w:type="dxa"/>
          </w:tcPr>
          <w:p w14:paraId="016FFF91" w14:textId="77777777" w:rsidR="00177EAD" w:rsidRPr="00737285" w:rsidRDefault="00177EAD" w:rsidP="002D0C0F">
            <w:pPr>
              <w:spacing w:before="120" w:after="0"/>
              <w:ind w:left="1008" w:firstLine="0"/>
              <w:rPr>
                <w:lang w:val="en-US"/>
              </w:rPr>
            </w:pPr>
          </w:p>
        </w:tc>
      </w:tr>
      <w:tr w:rsidR="00177EAD" w:rsidRPr="003974D4" w14:paraId="1ACF8F1C" w14:textId="77777777" w:rsidTr="00177EAD">
        <w:tc>
          <w:tcPr>
            <w:tcW w:w="8779" w:type="dxa"/>
          </w:tcPr>
          <w:p w14:paraId="24A1F0C4" w14:textId="77777777" w:rsidR="00177EAD" w:rsidRPr="00DF175A" w:rsidRDefault="00177EAD" w:rsidP="001A2528">
            <w:pPr>
              <w:pStyle w:val="Liststycke"/>
              <w:numPr>
                <w:ilvl w:val="0"/>
                <w:numId w:val="110"/>
              </w:numPr>
              <w:spacing w:before="120" w:after="0"/>
              <w:rPr>
                <w:lang w:val="en-US"/>
              </w:rPr>
            </w:pPr>
            <w:r w:rsidRPr="00DF175A">
              <w:rPr>
                <w:lang w:val="en-US"/>
              </w:rPr>
              <w:t>Record incidence in Fraud Register</w:t>
            </w:r>
          </w:p>
        </w:tc>
        <w:tc>
          <w:tcPr>
            <w:tcW w:w="563" w:type="dxa"/>
          </w:tcPr>
          <w:p w14:paraId="739E4BD1" w14:textId="77777777" w:rsidR="00177EAD" w:rsidRPr="00737285" w:rsidRDefault="00177EAD" w:rsidP="002D0C0F">
            <w:pPr>
              <w:spacing w:before="120" w:after="0"/>
              <w:ind w:left="1008" w:firstLine="0"/>
              <w:rPr>
                <w:lang w:val="en-US"/>
              </w:rPr>
            </w:pPr>
          </w:p>
        </w:tc>
      </w:tr>
      <w:tr w:rsidR="00177EAD" w:rsidRPr="003974D4" w14:paraId="56C363C5" w14:textId="77777777" w:rsidTr="00177EAD">
        <w:tc>
          <w:tcPr>
            <w:tcW w:w="8779" w:type="dxa"/>
          </w:tcPr>
          <w:p w14:paraId="27B1D427" w14:textId="77777777" w:rsidR="00177EAD" w:rsidRPr="00DF175A" w:rsidRDefault="00177EAD" w:rsidP="001A2528">
            <w:pPr>
              <w:pStyle w:val="Liststycke"/>
              <w:numPr>
                <w:ilvl w:val="0"/>
                <w:numId w:val="110"/>
              </w:numPr>
              <w:spacing w:before="120" w:after="0"/>
              <w:rPr>
                <w:lang w:val="en-US"/>
              </w:rPr>
            </w:pPr>
            <w:r w:rsidRPr="00DF175A">
              <w:rPr>
                <w:lang w:val="en-US"/>
              </w:rPr>
              <w:t>Convene Fraud Response Team</w:t>
            </w:r>
          </w:p>
        </w:tc>
        <w:tc>
          <w:tcPr>
            <w:tcW w:w="563" w:type="dxa"/>
          </w:tcPr>
          <w:p w14:paraId="6C24B1BC" w14:textId="77777777" w:rsidR="00177EAD" w:rsidRPr="00737285" w:rsidRDefault="00177EAD" w:rsidP="002D0C0F">
            <w:pPr>
              <w:spacing w:before="120" w:after="0"/>
              <w:ind w:left="1008" w:firstLine="0"/>
              <w:rPr>
                <w:lang w:val="en-US"/>
              </w:rPr>
            </w:pPr>
          </w:p>
        </w:tc>
      </w:tr>
      <w:tr w:rsidR="00177EAD" w:rsidRPr="003974D4" w14:paraId="153E2A31" w14:textId="77777777" w:rsidTr="00177EAD">
        <w:tc>
          <w:tcPr>
            <w:tcW w:w="8779" w:type="dxa"/>
          </w:tcPr>
          <w:p w14:paraId="20D75AC1" w14:textId="77777777" w:rsidR="00177EAD" w:rsidRPr="00DF175A" w:rsidRDefault="00177EAD" w:rsidP="001A2528">
            <w:pPr>
              <w:pStyle w:val="Liststycke"/>
              <w:numPr>
                <w:ilvl w:val="0"/>
                <w:numId w:val="110"/>
              </w:numPr>
              <w:spacing w:before="120" w:after="0"/>
              <w:rPr>
                <w:lang w:val="en-US"/>
              </w:rPr>
            </w:pPr>
            <w:r w:rsidRPr="00DF175A">
              <w:rPr>
                <w:lang w:val="en-US"/>
              </w:rPr>
              <w:t xml:space="preserve">Ensure urgent safeguarding of assets / evidence </w:t>
            </w:r>
          </w:p>
        </w:tc>
        <w:tc>
          <w:tcPr>
            <w:tcW w:w="563" w:type="dxa"/>
          </w:tcPr>
          <w:p w14:paraId="00C15DF5" w14:textId="77777777" w:rsidR="00177EAD" w:rsidRPr="000B4A58" w:rsidRDefault="00177EAD" w:rsidP="002D0C0F">
            <w:pPr>
              <w:spacing w:before="120" w:after="0"/>
              <w:ind w:left="1008" w:firstLine="0"/>
              <w:rPr>
                <w:lang w:val="en-US"/>
              </w:rPr>
            </w:pPr>
          </w:p>
        </w:tc>
      </w:tr>
      <w:tr w:rsidR="00177EAD" w:rsidRPr="003974D4" w14:paraId="73BFB801" w14:textId="77777777" w:rsidTr="00177EAD">
        <w:tc>
          <w:tcPr>
            <w:tcW w:w="8779" w:type="dxa"/>
          </w:tcPr>
          <w:p w14:paraId="0CE55765" w14:textId="77777777" w:rsidR="00177EAD" w:rsidRPr="00DF175A" w:rsidRDefault="00177EAD" w:rsidP="001A2528">
            <w:pPr>
              <w:pStyle w:val="Liststycke"/>
              <w:numPr>
                <w:ilvl w:val="0"/>
                <w:numId w:val="110"/>
              </w:numPr>
              <w:spacing w:before="120" w:after="0"/>
              <w:rPr>
                <w:lang w:val="en-US"/>
              </w:rPr>
            </w:pPr>
            <w:r w:rsidRPr="00DF175A">
              <w:rPr>
                <w:lang w:val="en-US"/>
              </w:rPr>
              <w:t xml:space="preserve">Decide whether to investigate </w:t>
            </w:r>
          </w:p>
        </w:tc>
        <w:tc>
          <w:tcPr>
            <w:tcW w:w="563" w:type="dxa"/>
          </w:tcPr>
          <w:p w14:paraId="55568882" w14:textId="77777777" w:rsidR="00177EAD" w:rsidRPr="00737285" w:rsidRDefault="00177EAD" w:rsidP="002D0C0F">
            <w:pPr>
              <w:spacing w:before="120" w:after="0"/>
              <w:ind w:left="1008" w:firstLine="0"/>
              <w:rPr>
                <w:lang w:val="en-US"/>
              </w:rPr>
            </w:pPr>
          </w:p>
        </w:tc>
      </w:tr>
      <w:tr w:rsidR="00177EAD" w:rsidRPr="003974D4" w14:paraId="2FE1DA4D" w14:textId="77777777" w:rsidTr="00177EAD">
        <w:tc>
          <w:tcPr>
            <w:tcW w:w="8779" w:type="dxa"/>
          </w:tcPr>
          <w:p w14:paraId="1D02FF8B" w14:textId="77777777" w:rsidR="00177EAD" w:rsidRPr="00DF175A" w:rsidRDefault="00177EAD" w:rsidP="001A2528">
            <w:pPr>
              <w:pStyle w:val="Liststycke"/>
              <w:numPr>
                <w:ilvl w:val="0"/>
                <w:numId w:val="110"/>
              </w:numPr>
              <w:spacing w:before="120" w:after="0"/>
              <w:rPr>
                <w:lang w:val="en-US"/>
              </w:rPr>
            </w:pPr>
            <w:r w:rsidRPr="00DF175A">
              <w:rPr>
                <w:lang w:val="en-US"/>
              </w:rPr>
              <w:t>Obtain legal advice</w:t>
            </w:r>
          </w:p>
        </w:tc>
        <w:tc>
          <w:tcPr>
            <w:tcW w:w="563" w:type="dxa"/>
          </w:tcPr>
          <w:p w14:paraId="171230AB" w14:textId="77777777" w:rsidR="00177EAD" w:rsidRPr="00737285" w:rsidRDefault="00177EAD" w:rsidP="002D0C0F">
            <w:pPr>
              <w:spacing w:before="120" w:after="0"/>
              <w:ind w:left="1008" w:firstLine="0"/>
              <w:rPr>
                <w:lang w:val="en-US"/>
              </w:rPr>
            </w:pPr>
          </w:p>
        </w:tc>
      </w:tr>
      <w:tr w:rsidR="00177EAD" w:rsidRPr="003974D4" w14:paraId="70D38306" w14:textId="77777777" w:rsidTr="00177EAD">
        <w:tc>
          <w:tcPr>
            <w:tcW w:w="8779" w:type="dxa"/>
          </w:tcPr>
          <w:p w14:paraId="06808F12" w14:textId="77777777" w:rsidR="00177EAD" w:rsidRPr="00DF175A" w:rsidRDefault="00177EAD" w:rsidP="001A2528">
            <w:pPr>
              <w:pStyle w:val="Liststycke"/>
              <w:numPr>
                <w:ilvl w:val="0"/>
                <w:numId w:val="110"/>
              </w:numPr>
              <w:spacing w:before="120" w:after="0"/>
              <w:rPr>
                <w:lang w:val="en-US"/>
              </w:rPr>
            </w:pPr>
            <w:r w:rsidRPr="00DF175A">
              <w:rPr>
                <w:lang w:val="en-US"/>
              </w:rPr>
              <w:t>Communicate with Head Office</w:t>
            </w:r>
          </w:p>
        </w:tc>
        <w:tc>
          <w:tcPr>
            <w:tcW w:w="563" w:type="dxa"/>
          </w:tcPr>
          <w:p w14:paraId="0CFD69E1" w14:textId="77777777" w:rsidR="00177EAD" w:rsidRPr="00737285" w:rsidRDefault="00177EAD" w:rsidP="002D0C0F">
            <w:pPr>
              <w:spacing w:before="120" w:after="0"/>
              <w:ind w:left="1008" w:firstLine="0"/>
              <w:rPr>
                <w:lang w:val="en-US"/>
              </w:rPr>
            </w:pPr>
          </w:p>
        </w:tc>
      </w:tr>
      <w:tr w:rsidR="00177EAD" w:rsidRPr="003974D4" w14:paraId="7FDDA0CD" w14:textId="77777777" w:rsidTr="00177EAD">
        <w:tc>
          <w:tcPr>
            <w:tcW w:w="8779" w:type="dxa"/>
          </w:tcPr>
          <w:p w14:paraId="7D567669" w14:textId="77777777" w:rsidR="00177EAD" w:rsidRPr="00DF175A" w:rsidRDefault="00177EAD" w:rsidP="001A2528">
            <w:pPr>
              <w:pStyle w:val="Liststycke"/>
              <w:numPr>
                <w:ilvl w:val="0"/>
                <w:numId w:val="110"/>
              </w:numPr>
              <w:spacing w:before="120" w:after="0"/>
              <w:rPr>
                <w:lang w:val="en-US"/>
              </w:rPr>
            </w:pPr>
            <w:r w:rsidRPr="00DF175A">
              <w:rPr>
                <w:lang w:val="en-US"/>
              </w:rPr>
              <w:t>Communicate with donor</w:t>
            </w:r>
          </w:p>
        </w:tc>
        <w:tc>
          <w:tcPr>
            <w:tcW w:w="563" w:type="dxa"/>
          </w:tcPr>
          <w:p w14:paraId="79099673" w14:textId="77777777" w:rsidR="00177EAD" w:rsidRPr="00737285" w:rsidRDefault="00177EAD" w:rsidP="002D0C0F">
            <w:pPr>
              <w:spacing w:before="120" w:after="0"/>
              <w:ind w:left="1008" w:firstLine="0"/>
              <w:rPr>
                <w:lang w:val="en-US"/>
              </w:rPr>
            </w:pPr>
          </w:p>
        </w:tc>
      </w:tr>
      <w:tr w:rsidR="00177EAD" w:rsidRPr="003974D4" w14:paraId="36CEFB36" w14:textId="77777777" w:rsidTr="00177EAD">
        <w:tc>
          <w:tcPr>
            <w:tcW w:w="8779" w:type="dxa"/>
          </w:tcPr>
          <w:p w14:paraId="746ECF62" w14:textId="77777777" w:rsidR="00177EAD" w:rsidRPr="00DF175A" w:rsidRDefault="00177EAD" w:rsidP="001A2528">
            <w:pPr>
              <w:pStyle w:val="Liststycke"/>
              <w:numPr>
                <w:ilvl w:val="0"/>
                <w:numId w:val="110"/>
              </w:numPr>
              <w:spacing w:before="120" w:after="0"/>
              <w:rPr>
                <w:lang w:val="en-US"/>
              </w:rPr>
            </w:pPr>
            <w:r w:rsidRPr="00DF175A">
              <w:rPr>
                <w:lang w:val="en-US"/>
              </w:rPr>
              <w:t>Communicate with, and consider rights of, accused</w:t>
            </w:r>
          </w:p>
        </w:tc>
        <w:tc>
          <w:tcPr>
            <w:tcW w:w="563" w:type="dxa"/>
          </w:tcPr>
          <w:p w14:paraId="5A16C6A1" w14:textId="77777777" w:rsidR="00177EAD" w:rsidRPr="00737285" w:rsidRDefault="00177EAD" w:rsidP="002D0C0F">
            <w:pPr>
              <w:spacing w:before="120" w:after="0"/>
              <w:ind w:left="1008" w:firstLine="0"/>
              <w:rPr>
                <w:lang w:val="en-US"/>
              </w:rPr>
            </w:pPr>
          </w:p>
        </w:tc>
      </w:tr>
      <w:tr w:rsidR="00177EAD" w:rsidRPr="003974D4" w14:paraId="3A145857" w14:textId="77777777" w:rsidTr="00177EAD">
        <w:tc>
          <w:tcPr>
            <w:tcW w:w="8779" w:type="dxa"/>
          </w:tcPr>
          <w:p w14:paraId="3D880F99" w14:textId="77777777" w:rsidR="00177EAD" w:rsidRPr="00DF175A" w:rsidRDefault="00177EAD" w:rsidP="001A2528">
            <w:pPr>
              <w:pStyle w:val="Liststycke"/>
              <w:numPr>
                <w:ilvl w:val="0"/>
                <w:numId w:val="110"/>
              </w:numPr>
              <w:spacing w:before="120" w:after="0"/>
              <w:rPr>
                <w:lang w:val="en-US"/>
              </w:rPr>
            </w:pPr>
            <w:r w:rsidRPr="00DF175A">
              <w:rPr>
                <w:lang w:val="en-US"/>
              </w:rPr>
              <w:t>Communicate with reporting person</w:t>
            </w:r>
          </w:p>
        </w:tc>
        <w:tc>
          <w:tcPr>
            <w:tcW w:w="563" w:type="dxa"/>
          </w:tcPr>
          <w:p w14:paraId="27CB3747" w14:textId="77777777" w:rsidR="00177EAD" w:rsidRPr="00737285" w:rsidRDefault="00177EAD" w:rsidP="002D0C0F">
            <w:pPr>
              <w:spacing w:before="120" w:after="0"/>
              <w:ind w:left="1008" w:firstLine="0"/>
              <w:rPr>
                <w:lang w:val="en-US"/>
              </w:rPr>
            </w:pPr>
          </w:p>
        </w:tc>
      </w:tr>
      <w:tr w:rsidR="00177EAD" w:rsidRPr="003974D4" w14:paraId="6EDD1F5F" w14:textId="77777777" w:rsidTr="00177EAD">
        <w:tc>
          <w:tcPr>
            <w:tcW w:w="8779" w:type="dxa"/>
          </w:tcPr>
          <w:p w14:paraId="398DC843" w14:textId="77777777" w:rsidR="00177EAD" w:rsidRPr="00DF175A" w:rsidRDefault="00177EAD" w:rsidP="001A2528">
            <w:pPr>
              <w:pStyle w:val="Liststycke"/>
              <w:numPr>
                <w:ilvl w:val="0"/>
                <w:numId w:val="110"/>
              </w:numPr>
              <w:spacing w:before="120" w:after="0"/>
              <w:rPr>
                <w:lang w:val="en-US"/>
              </w:rPr>
            </w:pPr>
            <w:r w:rsidRPr="00DF175A">
              <w:rPr>
                <w:lang w:val="en-US"/>
              </w:rPr>
              <w:t>Communicate with staff? Public?</w:t>
            </w:r>
          </w:p>
        </w:tc>
        <w:tc>
          <w:tcPr>
            <w:tcW w:w="563" w:type="dxa"/>
          </w:tcPr>
          <w:p w14:paraId="0F489732" w14:textId="77777777" w:rsidR="00177EAD" w:rsidRPr="00737285" w:rsidRDefault="00177EAD" w:rsidP="002D0C0F">
            <w:pPr>
              <w:spacing w:before="120" w:after="0"/>
              <w:ind w:left="1008" w:firstLine="0"/>
              <w:rPr>
                <w:lang w:val="en-US"/>
              </w:rPr>
            </w:pPr>
          </w:p>
        </w:tc>
      </w:tr>
      <w:tr w:rsidR="00177EAD" w:rsidRPr="003974D4" w14:paraId="0610ED80" w14:textId="77777777" w:rsidTr="00177EAD">
        <w:tc>
          <w:tcPr>
            <w:tcW w:w="8779" w:type="dxa"/>
          </w:tcPr>
          <w:p w14:paraId="340960EB" w14:textId="77777777" w:rsidR="00177EAD" w:rsidRPr="00DF175A" w:rsidRDefault="00177EAD" w:rsidP="001A2528">
            <w:pPr>
              <w:pStyle w:val="Liststycke"/>
              <w:numPr>
                <w:ilvl w:val="0"/>
                <w:numId w:val="110"/>
              </w:numPr>
              <w:spacing w:before="120" w:after="0"/>
              <w:rPr>
                <w:lang w:val="en-US"/>
              </w:rPr>
            </w:pPr>
            <w:r w:rsidRPr="00DF175A">
              <w:rPr>
                <w:lang w:val="en-US"/>
              </w:rPr>
              <w:t>Decide whether or not to suspend staff member</w:t>
            </w:r>
          </w:p>
        </w:tc>
        <w:tc>
          <w:tcPr>
            <w:tcW w:w="563" w:type="dxa"/>
          </w:tcPr>
          <w:p w14:paraId="66D7F64E" w14:textId="77777777" w:rsidR="00177EAD" w:rsidRPr="000B4A58" w:rsidRDefault="00177EAD" w:rsidP="002D0C0F">
            <w:pPr>
              <w:spacing w:before="120" w:after="0"/>
              <w:ind w:left="1008" w:firstLine="0"/>
              <w:rPr>
                <w:lang w:val="en-US"/>
              </w:rPr>
            </w:pPr>
          </w:p>
        </w:tc>
      </w:tr>
      <w:tr w:rsidR="00177EAD" w:rsidRPr="003974D4" w14:paraId="0D262AE1" w14:textId="77777777" w:rsidTr="00177EAD">
        <w:tc>
          <w:tcPr>
            <w:tcW w:w="8779" w:type="dxa"/>
          </w:tcPr>
          <w:p w14:paraId="5273EED6" w14:textId="77777777" w:rsidR="00177EAD" w:rsidRPr="00DF175A" w:rsidRDefault="00177EAD" w:rsidP="001A2528">
            <w:pPr>
              <w:pStyle w:val="Liststycke"/>
              <w:numPr>
                <w:ilvl w:val="0"/>
                <w:numId w:val="110"/>
              </w:numPr>
              <w:spacing w:before="120" w:after="0"/>
              <w:rPr>
                <w:lang w:val="en-US"/>
              </w:rPr>
            </w:pPr>
            <w:r w:rsidRPr="00DF175A">
              <w:rPr>
                <w:lang w:val="en-US"/>
              </w:rPr>
              <w:t xml:space="preserve">Provide support to reporting person </w:t>
            </w:r>
          </w:p>
        </w:tc>
        <w:tc>
          <w:tcPr>
            <w:tcW w:w="563" w:type="dxa"/>
          </w:tcPr>
          <w:p w14:paraId="449E6F71" w14:textId="77777777" w:rsidR="00177EAD" w:rsidRPr="00737285" w:rsidRDefault="00177EAD" w:rsidP="002D0C0F">
            <w:pPr>
              <w:spacing w:before="120" w:after="0"/>
              <w:ind w:left="1008" w:firstLine="0"/>
              <w:rPr>
                <w:lang w:val="en-US"/>
              </w:rPr>
            </w:pPr>
          </w:p>
        </w:tc>
      </w:tr>
      <w:tr w:rsidR="00177EAD" w:rsidRPr="003974D4" w14:paraId="1E408F9C" w14:textId="77777777" w:rsidTr="00177EAD">
        <w:tc>
          <w:tcPr>
            <w:tcW w:w="8779" w:type="dxa"/>
          </w:tcPr>
          <w:p w14:paraId="0C47B1A3" w14:textId="77777777" w:rsidR="00177EAD" w:rsidRPr="00DF175A" w:rsidRDefault="00177EAD" w:rsidP="001A2528">
            <w:pPr>
              <w:pStyle w:val="Liststycke"/>
              <w:numPr>
                <w:ilvl w:val="0"/>
                <w:numId w:val="110"/>
              </w:numPr>
              <w:spacing w:before="120" w:after="0"/>
              <w:rPr>
                <w:lang w:val="en-US"/>
              </w:rPr>
            </w:pPr>
            <w:r w:rsidRPr="00DF175A">
              <w:rPr>
                <w:lang w:val="en-US"/>
              </w:rPr>
              <w:t>Appoint and engage investigator with clear TOR</w:t>
            </w:r>
          </w:p>
        </w:tc>
        <w:tc>
          <w:tcPr>
            <w:tcW w:w="563" w:type="dxa"/>
          </w:tcPr>
          <w:p w14:paraId="35768106" w14:textId="77777777" w:rsidR="00177EAD" w:rsidRPr="00737285" w:rsidRDefault="00177EAD" w:rsidP="002D0C0F">
            <w:pPr>
              <w:spacing w:before="120" w:after="0"/>
              <w:ind w:left="1008" w:firstLine="0"/>
              <w:rPr>
                <w:lang w:val="en-US"/>
              </w:rPr>
            </w:pPr>
          </w:p>
        </w:tc>
      </w:tr>
      <w:tr w:rsidR="00177EAD" w:rsidRPr="003974D4" w14:paraId="40DF2067" w14:textId="77777777" w:rsidTr="00177EAD">
        <w:tc>
          <w:tcPr>
            <w:tcW w:w="8779" w:type="dxa"/>
          </w:tcPr>
          <w:p w14:paraId="2DD211A4" w14:textId="77777777" w:rsidR="00177EAD" w:rsidRPr="00DF175A" w:rsidRDefault="00177EAD" w:rsidP="001A2528">
            <w:pPr>
              <w:pStyle w:val="Liststycke"/>
              <w:numPr>
                <w:ilvl w:val="0"/>
                <w:numId w:val="110"/>
              </w:numPr>
              <w:spacing w:before="120" w:after="0"/>
              <w:rPr>
                <w:lang w:val="en-US"/>
              </w:rPr>
            </w:pPr>
            <w:r w:rsidRPr="00DF175A">
              <w:rPr>
                <w:lang w:val="en-US"/>
              </w:rPr>
              <w:t>Conduct investigation</w:t>
            </w:r>
          </w:p>
        </w:tc>
        <w:tc>
          <w:tcPr>
            <w:tcW w:w="563" w:type="dxa"/>
          </w:tcPr>
          <w:p w14:paraId="6EFB7C5E" w14:textId="77777777" w:rsidR="00177EAD" w:rsidRPr="00737285" w:rsidRDefault="00177EAD" w:rsidP="002D0C0F">
            <w:pPr>
              <w:spacing w:before="120" w:after="0"/>
              <w:ind w:left="1008" w:firstLine="0"/>
              <w:rPr>
                <w:lang w:val="en-US"/>
              </w:rPr>
            </w:pPr>
          </w:p>
        </w:tc>
      </w:tr>
      <w:tr w:rsidR="00177EAD" w:rsidRPr="003974D4" w14:paraId="0E137BFB" w14:textId="77777777" w:rsidTr="00177EAD">
        <w:tc>
          <w:tcPr>
            <w:tcW w:w="8779" w:type="dxa"/>
          </w:tcPr>
          <w:p w14:paraId="4AEAEBCE" w14:textId="77777777" w:rsidR="00177EAD" w:rsidRPr="00DF175A" w:rsidRDefault="00177EAD" w:rsidP="001A2528">
            <w:pPr>
              <w:pStyle w:val="Liststycke"/>
              <w:numPr>
                <w:ilvl w:val="0"/>
                <w:numId w:val="110"/>
              </w:numPr>
              <w:spacing w:before="120" w:after="0"/>
              <w:rPr>
                <w:lang w:val="en-US"/>
              </w:rPr>
            </w:pPr>
            <w:r w:rsidRPr="00DF175A">
              <w:rPr>
                <w:lang w:val="en-US"/>
              </w:rPr>
              <w:t>Report to police (may be necessary to acquire evidence)</w:t>
            </w:r>
          </w:p>
        </w:tc>
        <w:tc>
          <w:tcPr>
            <w:tcW w:w="563" w:type="dxa"/>
          </w:tcPr>
          <w:p w14:paraId="31651641" w14:textId="77777777" w:rsidR="00177EAD" w:rsidRPr="00737285" w:rsidRDefault="00177EAD" w:rsidP="002D0C0F">
            <w:pPr>
              <w:spacing w:before="120" w:after="0"/>
              <w:ind w:left="1008" w:firstLine="0"/>
              <w:rPr>
                <w:lang w:val="en-US"/>
              </w:rPr>
            </w:pPr>
          </w:p>
        </w:tc>
      </w:tr>
      <w:tr w:rsidR="00177EAD" w:rsidRPr="003974D4" w14:paraId="269341ED" w14:textId="77777777" w:rsidTr="00177EAD">
        <w:tc>
          <w:tcPr>
            <w:tcW w:w="8779" w:type="dxa"/>
          </w:tcPr>
          <w:p w14:paraId="1C8800C9" w14:textId="77777777" w:rsidR="00177EAD" w:rsidRPr="00DF175A" w:rsidRDefault="00177EAD" w:rsidP="001A2528">
            <w:pPr>
              <w:pStyle w:val="Liststycke"/>
              <w:numPr>
                <w:ilvl w:val="0"/>
                <w:numId w:val="110"/>
              </w:numPr>
              <w:spacing w:before="120" w:after="0"/>
              <w:rPr>
                <w:lang w:val="en-US"/>
              </w:rPr>
            </w:pPr>
            <w:r w:rsidRPr="00DF175A">
              <w:rPr>
                <w:lang w:val="en-US"/>
              </w:rPr>
              <w:t>Take corrective action to right any wrongs in this incident</w:t>
            </w:r>
          </w:p>
        </w:tc>
        <w:tc>
          <w:tcPr>
            <w:tcW w:w="563" w:type="dxa"/>
          </w:tcPr>
          <w:p w14:paraId="2892E621" w14:textId="77777777" w:rsidR="00177EAD" w:rsidRPr="000B4A58" w:rsidRDefault="00177EAD" w:rsidP="002D0C0F">
            <w:pPr>
              <w:spacing w:before="120" w:after="0"/>
              <w:ind w:left="1008" w:firstLine="0"/>
              <w:rPr>
                <w:lang w:val="en-US"/>
              </w:rPr>
            </w:pPr>
          </w:p>
        </w:tc>
      </w:tr>
      <w:tr w:rsidR="00177EAD" w:rsidRPr="003974D4" w14:paraId="12DFAC36" w14:textId="77777777" w:rsidTr="00177EAD">
        <w:tc>
          <w:tcPr>
            <w:tcW w:w="8779" w:type="dxa"/>
          </w:tcPr>
          <w:p w14:paraId="7A54F4F0" w14:textId="77777777" w:rsidR="00177EAD" w:rsidRPr="00DF175A" w:rsidRDefault="00177EAD" w:rsidP="001A2528">
            <w:pPr>
              <w:pStyle w:val="Liststycke"/>
              <w:numPr>
                <w:ilvl w:val="0"/>
                <w:numId w:val="110"/>
              </w:numPr>
              <w:spacing w:before="120" w:after="0"/>
              <w:rPr>
                <w:lang w:val="en-US"/>
              </w:rPr>
            </w:pPr>
            <w:r w:rsidRPr="00DF175A">
              <w:rPr>
                <w:lang w:val="en-US"/>
              </w:rPr>
              <w:t>Tale preventative action to prevent similar incidents in future</w:t>
            </w:r>
          </w:p>
        </w:tc>
        <w:tc>
          <w:tcPr>
            <w:tcW w:w="563" w:type="dxa"/>
          </w:tcPr>
          <w:p w14:paraId="2845A535" w14:textId="77777777" w:rsidR="00177EAD" w:rsidRPr="00737285" w:rsidRDefault="00177EAD" w:rsidP="002D0C0F">
            <w:pPr>
              <w:spacing w:before="120" w:after="0"/>
              <w:ind w:left="1008" w:firstLine="0"/>
              <w:rPr>
                <w:lang w:val="en-US"/>
              </w:rPr>
            </w:pPr>
          </w:p>
        </w:tc>
      </w:tr>
      <w:tr w:rsidR="00177EAD" w:rsidRPr="003974D4" w14:paraId="6C143D14" w14:textId="77777777" w:rsidTr="00177EAD">
        <w:tc>
          <w:tcPr>
            <w:tcW w:w="8779" w:type="dxa"/>
          </w:tcPr>
          <w:p w14:paraId="29DE51CF" w14:textId="77777777" w:rsidR="00177EAD" w:rsidRPr="00DF175A" w:rsidRDefault="00177EAD" w:rsidP="001A2528">
            <w:pPr>
              <w:pStyle w:val="Liststycke"/>
              <w:numPr>
                <w:ilvl w:val="0"/>
                <w:numId w:val="110"/>
              </w:numPr>
              <w:spacing w:before="120" w:after="0"/>
              <w:rPr>
                <w:lang w:val="en-US"/>
              </w:rPr>
            </w:pPr>
            <w:r w:rsidRPr="00DF175A">
              <w:rPr>
                <w:lang w:val="en-US"/>
              </w:rPr>
              <w:t>Document and act on any other learning from the case</w:t>
            </w:r>
          </w:p>
        </w:tc>
        <w:tc>
          <w:tcPr>
            <w:tcW w:w="563" w:type="dxa"/>
          </w:tcPr>
          <w:p w14:paraId="50F542E5" w14:textId="77777777" w:rsidR="00177EAD" w:rsidRPr="00737285" w:rsidRDefault="00177EAD" w:rsidP="002D0C0F">
            <w:pPr>
              <w:spacing w:before="120" w:after="0"/>
              <w:ind w:left="1008" w:firstLine="0"/>
              <w:rPr>
                <w:lang w:val="en-US"/>
              </w:rPr>
            </w:pPr>
          </w:p>
        </w:tc>
      </w:tr>
    </w:tbl>
    <w:p w14:paraId="203F4F23" w14:textId="13D888A1" w:rsidR="00BE2E86" w:rsidRDefault="00BE2E86" w:rsidP="002D0C0F">
      <w:pPr>
        <w:pStyle w:val="Rubrik1"/>
      </w:pPr>
      <w:bookmarkStart w:id="43" w:name="_Toc528231633"/>
      <w:r>
        <w:lastRenderedPageBreak/>
        <w:t xml:space="preserve">Appendix </w:t>
      </w:r>
      <w:r w:rsidR="002C3B62">
        <w:t>9</w:t>
      </w:r>
      <w:r>
        <w:t xml:space="preserve"> – </w:t>
      </w:r>
      <w:r w:rsidR="003E5EBF">
        <w:t>Fraud &amp; Bribery Register</w:t>
      </w:r>
      <w:bookmarkEnd w:id="43"/>
    </w:p>
    <w:p w14:paraId="1AA13992" w14:textId="77777777" w:rsidR="00BE2E86" w:rsidRPr="002D0C0F" w:rsidRDefault="00CF211B" w:rsidP="002D0C0F">
      <w:pPr>
        <w:ind w:left="432" w:firstLine="0"/>
        <w:jc w:val="center"/>
        <w:rPr>
          <w:b/>
          <w:sz w:val="28"/>
          <w:lang w:val="en-US"/>
        </w:rPr>
      </w:pPr>
      <w:r w:rsidRPr="002D0C0F">
        <w:rPr>
          <w:b/>
          <w:sz w:val="28"/>
          <w:lang w:val="en-US"/>
        </w:rPr>
        <w:t>Fraud &amp; Bribery Register</w:t>
      </w:r>
    </w:p>
    <w:p w14:paraId="362A5295" w14:textId="77777777" w:rsidR="00177EAD" w:rsidRDefault="00BE2E86" w:rsidP="002D0C0F">
      <w:pPr>
        <w:ind w:left="576" w:firstLine="0"/>
      </w:pPr>
      <w:r w:rsidRPr="003974D4">
        <w:rPr>
          <w:noProof/>
          <w:lang w:val="sv-SE" w:eastAsia="sv-SE"/>
        </w:rPr>
        <w:drawing>
          <wp:anchor distT="0" distB="0" distL="114300" distR="114300" simplePos="0" relativeHeight="251659264" behindDoc="0" locked="0" layoutInCell="1" allowOverlap="1" wp14:anchorId="50F43B1C" wp14:editId="448C93E3">
            <wp:simplePos x="0" y="0"/>
            <wp:positionH relativeFrom="margin">
              <wp:posOffset>-1019175</wp:posOffset>
            </wp:positionH>
            <wp:positionV relativeFrom="margin">
              <wp:posOffset>3162935</wp:posOffset>
            </wp:positionV>
            <wp:extent cx="7497445" cy="3183255"/>
            <wp:effectExtent l="4445"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7497445" cy="318325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77EAD" w:rsidSect="003E2AD2">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1ADB2" w14:textId="77777777" w:rsidR="00392815" w:rsidRDefault="00392815" w:rsidP="00B96616">
      <w:r>
        <w:separator/>
      </w:r>
    </w:p>
  </w:endnote>
  <w:endnote w:type="continuationSeparator" w:id="0">
    <w:p w14:paraId="0C69A98A" w14:textId="77777777" w:rsidR="00392815" w:rsidRDefault="00392815" w:rsidP="00B9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27456"/>
      <w:docPartObj>
        <w:docPartGallery w:val="Page Numbers (Bottom of Page)"/>
        <w:docPartUnique/>
      </w:docPartObj>
    </w:sdtPr>
    <w:sdtEndPr>
      <w:rPr>
        <w:color w:val="7F7F7F" w:themeColor="background1" w:themeShade="7F"/>
        <w:spacing w:val="60"/>
      </w:rPr>
    </w:sdtEndPr>
    <w:sdtContent>
      <w:p w14:paraId="67221B6E" w14:textId="77706C8C" w:rsidR="00392815" w:rsidRDefault="00392815" w:rsidP="002D0C0F">
        <w:pPr>
          <w:pStyle w:val="Sidfot"/>
          <w:ind w:left="0" w:firstLine="0"/>
          <w:rPr>
            <w:b/>
            <w:bCs/>
          </w:rPr>
        </w:pPr>
        <w:r>
          <w:fldChar w:fldCharType="begin"/>
        </w:r>
        <w:r>
          <w:instrText xml:space="preserve"> PAGE   \* MERGEFORMAT </w:instrText>
        </w:r>
        <w:r>
          <w:fldChar w:fldCharType="separate"/>
        </w:r>
        <w:r w:rsidR="002421B8" w:rsidRPr="002421B8">
          <w:rPr>
            <w:b/>
            <w:bCs/>
            <w:noProof/>
          </w:rPr>
          <w:t>4</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©Humentum 2018</w:t>
        </w:r>
      </w:p>
    </w:sdtContent>
  </w:sdt>
  <w:p w14:paraId="22832BD8" w14:textId="77777777" w:rsidR="00392815" w:rsidRDefault="00392815" w:rsidP="002D0C0F">
    <w:pPr>
      <w:pStyle w:val="Sidfot"/>
      <w:ind w:left="144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5032F" w14:textId="77777777" w:rsidR="00392815" w:rsidRDefault="00392815" w:rsidP="00B96616">
      <w:r>
        <w:separator/>
      </w:r>
    </w:p>
  </w:footnote>
  <w:footnote w:type="continuationSeparator" w:id="0">
    <w:p w14:paraId="3630C1D9" w14:textId="77777777" w:rsidR="00392815" w:rsidRDefault="00392815" w:rsidP="00B96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3E11F" w14:textId="434D37FA" w:rsidR="00392815" w:rsidRDefault="00392815" w:rsidP="002D0C0F">
    <w:pPr>
      <w:pStyle w:val="Sidhuvud"/>
      <w:ind w:left="1440" w:firstLine="0"/>
      <w:jc w:val="center"/>
    </w:pPr>
    <w:r>
      <w:t>[ORG] Anti-Fraud &amp; Bribery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613B"/>
    <w:multiLevelType w:val="hybridMultilevel"/>
    <w:tmpl w:val="CC6AA0C4"/>
    <w:lvl w:ilvl="0" w:tplc="D43EE97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6D3E54"/>
    <w:multiLevelType w:val="hybridMultilevel"/>
    <w:tmpl w:val="9ED0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422DE"/>
    <w:multiLevelType w:val="hybridMultilevel"/>
    <w:tmpl w:val="C660E066"/>
    <w:lvl w:ilvl="0" w:tplc="158C1890">
      <w:start w:val="100"/>
      <w:numFmt w:val="bullet"/>
      <w:lvlText w:val="-"/>
      <w:lvlJc w:val="left"/>
      <w:pPr>
        <w:ind w:left="1080" w:hanging="360"/>
      </w:pPr>
      <w:rPr>
        <w:rFonts w:ascii="Open Sans" w:eastAsia="Times New Roman" w:hAnsi="Open Sans" w:cs="Open San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F525B0"/>
    <w:multiLevelType w:val="hybridMultilevel"/>
    <w:tmpl w:val="2FBCCF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E544B"/>
    <w:multiLevelType w:val="multilevel"/>
    <w:tmpl w:val="D16CA638"/>
    <w:lvl w:ilvl="0">
      <w:start w:val="1"/>
      <w:numFmt w:val="decimal"/>
      <w:lvlText w:val="%1"/>
      <w:lvlJc w:val="left"/>
      <w:pPr>
        <w:ind w:left="432" w:hanging="432"/>
      </w:pPr>
      <w:rPr>
        <w:rFonts w:hint="default"/>
      </w:rPr>
    </w:lvl>
    <w:lvl w:ilvl="1">
      <w:start w:val="1"/>
      <w:numFmt w:val="decimal"/>
      <w:lvlText w:val="%1.%2"/>
      <w:lvlJc w:val="left"/>
      <w:pPr>
        <w:ind w:left="1008" w:hanging="576"/>
      </w:pPr>
      <w:rPr>
        <w:rFonts w:hint="default"/>
      </w:rPr>
    </w:lvl>
    <w:lvl w:ilvl="2">
      <w:start w:val="1"/>
      <w:numFmt w:val="bullet"/>
      <w:lvlText w:val=""/>
      <w:lvlJc w:val="left"/>
      <w:pPr>
        <w:ind w:left="1296" w:hanging="288"/>
      </w:pPr>
      <w:rPr>
        <w:rFonts w:ascii="Symbol" w:hAnsi="Symbol" w:hint="default"/>
        <w:color w:val="auto"/>
      </w:rPr>
    </w:lvl>
    <w:lvl w:ilvl="3">
      <w:start w:val="1"/>
      <w:numFmt w:val="decimal"/>
      <w:lvlText w:val="%4."/>
      <w:lvlJc w:val="left"/>
      <w:pPr>
        <w:ind w:left="3096" w:hanging="360"/>
      </w:pPr>
      <w:rPr>
        <w:rFonts w:hint="default"/>
      </w:rPr>
    </w:lvl>
    <w:lvl w:ilvl="4">
      <w:start w:val="1"/>
      <w:numFmt w:val="lowerLetter"/>
      <w:lvlText w:val="%5."/>
      <w:lvlJc w:val="left"/>
      <w:pPr>
        <w:ind w:left="3816" w:hanging="360"/>
      </w:pPr>
      <w:rPr>
        <w:rFonts w:hint="default"/>
      </w:rPr>
    </w:lvl>
    <w:lvl w:ilvl="5">
      <w:start w:val="1"/>
      <w:numFmt w:val="lowerRoman"/>
      <w:lvlText w:val="%6."/>
      <w:lvlJc w:val="right"/>
      <w:pPr>
        <w:ind w:left="4536" w:hanging="180"/>
      </w:pPr>
      <w:rPr>
        <w:rFonts w:hint="default"/>
      </w:rPr>
    </w:lvl>
    <w:lvl w:ilvl="6">
      <w:start w:val="1"/>
      <w:numFmt w:val="decimal"/>
      <w:lvlText w:val="%7."/>
      <w:lvlJc w:val="left"/>
      <w:pPr>
        <w:ind w:left="5256" w:hanging="360"/>
      </w:pPr>
      <w:rPr>
        <w:rFonts w:hint="default"/>
      </w:rPr>
    </w:lvl>
    <w:lvl w:ilvl="7">
      <w:start w:val="1"/>
      <w:numFmt w:val="lowerLetter"/>
      <w:lvlText w:val="%8."/>
      <w:lvlJc w:val="left"/>
      <w:pPr>
        <w:ind w:left="5976" w:hanging="360"/>
      </w:pPr>
      <w:rPr>
        <w:rFonts w:hint="default"/>
      </w:rPr>
    </w:lvl>
    <w:lvl w:ilvl="8">
      <w:start w:val="1"/>
      <w:numFmt w:val="lowerRoman"/>
      <w:lvlText w:val="%9."/>
      <w:lvlJc w:val="right"/>
      <w:pPr>
        <w:ind w:left="6696" w:hanging="180"/>
      </w:pPr>
      <w:rPr>
        <w:rFonts w:hint="default"/>
      </w:rPr>
    </w:lvl>
  </w:abstractNum>
  <w:abstractNum w:abstractNumId="5" w15:restartNumberingAfterBreak="0">
    <w:nsid w:val="135553DD"/>
    <w:multiLevelType w:val="hybridMultilevel"/>
    <w:tmpl w:val="0D3625F4"/>
    <w:lvl w:ilvl="0" w:tplc="158C1890">
      <w:start w:val="100"/>
      <w:numFmt w:val="bullet"/>
      <w:lvlText w:val="-"/>
      <w:lvlJc w:val="left"/>
      <w:pPr>
        <w:ind w:left="1080" w:hanging="360"/>
      </w:pPr>
      <w:rPr>
        <w:rFonts w:ascii="Open Sans" w:eastAsia="Times New Roman" w:hAnsi="Open Sans" w:cs="Open Sans" w:hint="default"/>
      </w:rPr>
    </w:lvl>
    <w:lvl w:ilvl="1" w:tplc="0809000B">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A50BB1"/>
    <w:multiLevelType w:val="hybridMultilevel"/>
    <w:tmpl w:val="7DE2D9D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7F13BCD"/>
    <w:multiLevelType w:val="hybridMultilevel"/>
    <w:tmpl w:val="F4E81F8A"/>
    <w:lvl w:ilvl="0" w:tplc="0809000D">
      <w:start w:val="1"/>
      <w:numFmt w:val="bullet"/>
      <w:lvlText w:val=""/>
      <w:lvlJc w:val="left"/>
      <w:pPr>
        <w:ind w:left="1080" w:hanging="360"/>
      </w:pPr>
      <w:rPr>
        <w:rFonts w:ascii="Wingdings" w:hAnsi="Wingdings" w:hint="default"/>
      </w:rPr>
    </w:lvl>
    <w:lvl w:ilvl="1" w:tplc="0809000B">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9CB409F"/>
    <w:multiLevelType w:val="hybridMultilevel"/>
    <w:tmpl w:val="9020B312"/>
    <w:lvl w:ilvl="0" w:tplc="158C1890">
      <w:start w:val="100"/>
      <w:numFmt w:val="bullet"/>
      <w:lvlText w:val="-"/>
      <w:lvlJc w:val="left"/>
      <w:pPr>
        <w:ind w:left="1080" w:hanging="360"/>
      </w:pPr>
      <w:rPr>
        <w:rFonts w:ascii="Open Sans" w:eastAsia="Times New Roman" w:hAnsi="Open Sans" w:cs="Open Sans" w:hint="default"/>
      </w:rPr>
    </w:lvl>
    <w:lvl w:ilvl="1" w:tplc="0809000B">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9F33FF6"/>
    <w:multiLevelType w:val="hybridMultilevel"/>
    <w:tmpl w:val="2466B28C"/>
    <w:lvl w:ilvl="0" w:tplc="D43EE97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DC70632"/>
    <w:multiLevelType w:val="hybridMultilevel"/>
    <w:tmpl w:val="AB9AC85E"/>
    <w:lvl w:ilvl="0" w:tplc="D43EE97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F83155E"/>
    <w:multiLevelType w:val="hybridMultilevel"/>
    <w:tmpl w:val="D07CB23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241A2870"/>
    <w:multiLevelType w:val="hybridMultilevel"/>
    <w:tmpl w:val="3C086676"/>
    <w:lvl w:ilvl="0" w:tplc="D43EE97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6651E38"/>
    <w:multiLevelType w:val="hybridMultilevel"/>
    <w:tmpl w:val="F82A038E"/>
    <w:lvl w:ilvl="0" w:tplc="D43EE97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6C463DE"/>
    <w:multiLevelType w:val="hybridMultilevel"/>
    <w:tmpl w:val="0F58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C80D47"/>
    <w:multiLevelType w:val="hybridMultilevel"/>
    <w:tmpl w:val="149C1AF6"/>
    <w:lvl w:ilvl="0" w:tplc="158C1890">
      <w:start w:val="100"/>
      <w:numFmt w:val="bullet"/>
      <w:lvlText w:val="-"/>
      <w:lvlJc w:val="left"/>
      <w:pPr>
        <w:ind w:left="1074" w:hanging="360"/>
      </w:pPr>
      <w:rPr>
        <w:rFonts w:ascii="Open Sans" w:eastAsia="Times New Roman" w:hAnsi="Open Sans" w:cs="Open Sans"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6" w15:restartNumberingAfterBreak="0">
    <w:nsid w:val="2A6D62C4"/>
    <w:multiLevelType w:val="hybridMultilevel"/>
    <w:tmpl w:val="95E05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775F1E"/>
    <w:multiLevelType w:val="hybridMultilevel"/>
    <w:tmpl w:val="9280D9A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DA261E3"/>
    <w:multiLevelType w:val="hybridMultilevel"/>
    <w:tmpl w:val="19B6AD7E"/>
    <w:lvl w:ilvl="0" w:tplc="F210EBB4">
      <w:start w:val="100"/>
      <w:numFmt w:val="bullet"/>
      <w:lvlText w:val="-"/>
      <w:lvlJc w:val="left"/>
      <w:pPr>
        <w:ind w:left="2376" w:hanging="360"/>
      </w:pPr>
      <w:rPr>
        <w:rFonts w:ascii="Open Sans" w:eastAsia="Times New Roman" w:hAnsi="Open Sans" w:cs="Open Sans" w:hint="default"/>
      </w:rPr>
    </w:lvl>
    <w:lvl w:ilvl="1" w:tplc="04090003" w:tentative="1">
      <w:start w:val="1"/>
      <w:numFmt w:val="bullet"/>
      <w:lvlText w:val="o"/>
      <w:lvlJc w:val="left"/>
      <w:pPr>
        <w:ind w:left="4176" w:hanging="360"/>
      </w:pPr>
      <w:rPr>
        <w:rFonts w:ascii="Courier New" w:hAnsi="Courier New" w:cs="Courier New" w:hint="default"/>
      </w:rPr>
    </w:lvl>
    <w:lvl w:ilvl="2" w:tplc="04090005" w:tentative="1">
      <w:start w:val="1"/>
      <w:numFmt w:val="bullet"/>
      <w:lvlText w:val=""/>
      <w:lvlJc w:val="left"/>
      <w:pPr>
        <w:ind w:left="4896" w:hanging="360"/>
      </w:pPr>
      <w:rPr>
        <w:rFonts w:ascii="Wingdings" w:hAnsi="Wingdings" w:hint="default"/>
      </w:rPr>
    </w:lvl>
    <w:lvl w:ilvl="3" w:tplc="04090001" w:tentative="1">
      <w:start w:val="1"/>
      <w:numFmt w:val="bullet"/>
      <w:lvlText w:val=""/>
      <w:lvlJc w:val="left"/>
      <w:pPr>
        <w:ind w:left="5616" w:hanging="360"/>
      </w:pPr>
      <w:rPr>
        <w:rFonts w:ascii="Symbol" w:hAnsi="Symbol" w:hint="default"/>
      </w:rPr>
    </w:lvl>
    <w:lvl w:ilvl="4" w:tplc="04090003" w:tentative="1">
      <w:start w:val="1"/>
      <w:numFmt w:val="bullet"/>
      <w:lvlText w:val="o"/>
      <w:lvlJc w:val="left"/>
      <w:pPr>
        <w:ind w:left="6336" w:hanging="360"/>
      </w:pPr>
      <w:rPr>
        <w:rFonts w:ascii="Courier New" w:hAnsi="Courier New" w:cs="Courier New" w:hint="default"/>
      </w:rPr>
    </w:lvl>
    <w:lvl w:ilvl="5" w:tplc="04090005" w:tentative="1">
      <w:start w:val="1"/>
      <w:numFmt w:val="bullet"/>
      <w:lvlText w:val=""/>
      <w:lvlJc w:val="left"/>
      <w:pPr>
        <w:ind w:left="7056" w:hanging="360"/>
      </w:pPr>
      <w:rPr>
        <w:rFonts w:ascii="Wingdings" w:hAnsi="Wingdings" w:hint="default"/>
      </w:rPr>
    </w:lvl>
    <w:lvl w:ilvl="6" w:tplc="04090001" w:tentative="1">
      <w:start w:val="1"/>
      <w:numFmt w:val="bullet"/>
      <w:lvlText w:val=""/>
      <w:lvlJc w:val="left"/>
      <w:pPr>
        <w:ind w:left="7776" w:hanging="360"/>
      </w:pPr>
      <w:rPr>
        <w:rFonts w:ascii="Symbol" w:hAnsi="Symbol" w:hint="default"/>
      </w:rPr>
    </w:lvl>
    <w:lvl w:ilvl="7" w:tplc="04090003" w:tentative="1">
      <w:start w:val="1"/>
      <w:numFmt w:val="bullet"/>
      <w:lvlText w:val="o"/>
      <w:lvlJc w:val="left"/>
      <w:pPr>
        <w:ind w:left="8496" w:hanging="360"/>
      </w:pPr>
      <w:rPr>
        <w:rFonts w:ascii="Courier New" w:hAnsi="Courier New" w:cs="Courier New" w:hint="default"/>
      </w:rPr>
    </w:lvl>
    <w:lvl w:ilvl="8" w:tplc="04090005" w:tentative="1">
      <w:start w:val="1"/>
      <w:numFmt w:val="bullet"/>
      <w:lvlText w:val=""/>
      <w:lvlJc w:val="left"/>
      <w:pPr>
        <w:ind w:left="9216" w:hanging="360"/>
      </w:pPr>
      <w:rPr>
        <w:rFonts w:ascii="Wingdings" w:hAnsi="Wingdings" w:hint="default"/>
      </w:rPr>
    </w:lvl>
  </w:abstractNum>
  <w:abstractNum w:abstractNumId="19" w15:restartNumberingAfterBreak="0">
    <w:nsid w:val="2E066045"/>
    <w:multiLevelType w:val="hybridMultilevel"/>
    <w:tmpl w:val="F392E606"/>
    <w:lvl w:ilvl="0" w:tplc="158C1890">
      <w:start w:val="100"/>
      <w:numFmt w:val="bullet"/>
      <w:lvlText w:val="-"/>
      <w:lvlJc w:val="left"/>
      <w:pPr>
        <w:ind w:left="1080" w:hanging="360"/>
      </w:pPr>
      <w:rPr>
        <w:rFonts w:ascii="Open Sans" w:eastAsia="Times New Roman" w:hAnsi="Open Sans" w:cs="Open San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F120F7F"/>
    <w:multiLevelType w:val="hybridMultilevel"/>
    <w:tmpl w:val="4F48FC32"/>
    <w:lvl w:ilvl="0" w:tplc="0809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3E06093"/>
    <w:multiLevelType w:val="hybridMultilevel"/>
    <w:tmpl w:val="4B986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555F32"/>
    <w:multiLevelType w:val="hybridMultilevel"/>
    <w:tmpl w:val="B16AB0D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356474BD"/>
    <w:multiLevelType w:val="hybridMultilevel"/>
    <w:tmpl w:val="9E42C316"/>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369B0A23"/>
    <w:multiLevelType w:val="hybridMultilevel"/>
    <w:tmpl w:val="2670122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15:restartNumberingAfterBreak="0">
    <w:nsid w:val="36EC47DB"/>
    <w:multiLevelType w:val="hybridMultilevel"/>
    <w:tmpl w:val="B5D6815E"/>
    <w:lvl w:ilvl="0" w:tplc="D43EE97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C4436D9"/>
    <w:multiLevelType w:val="hybridMultilevel"/>
    <w:tmpl w:val="A6FC9B7C"/>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15:restartNumberingAfterBreak="0">
    <w:nsid w:val="3C7F051E"/>
    <w:multiLevelType w:val="hybridMultilevel"/>
    <w:tmpl w:val="EDBE4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007387"/>
    <w:multiLevelType w:val="hybridMultilevel"/>
    <w:tmpl w:val="3A229506"/>
    <w:lvl w:ilvl="0" w:tplc="FEE2C5FA">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D216C22"/>
    <w:multiLevelType w:val="multilevel"/>
    <w:tmpl w:val="83B416FC"/>
    <w:lvl w:ilvl="0">
      <w:start w:val="1"/>
      <w:numFmt w:val="decimal"/>
      <w:pStyle w:val="Level1"/>
      <w:lvlText w:val="%1"/>
      <w:lvlJc w:val="left"/>
      <w:pPr>
        <w:ind w:left="432" w:hanging="432"/>
      </w:pPr>
      <w:rPr>
        <w:rFonts w:hint="default"/>
      </w:rPr>
    </w:lvl>
    <w:lvl w:ilvl="1">
      <w:start w:val="1"/>
      <w:numFmt w:val="decimal"/>
      <w:pStyle w:val="Level2"/>
      <w:lvlText w:val="%1.%2"/>
      <w:lvlJc w:val="left"/>
      <w:pPr>
        <w:ind w:left="1152" w:hanging="720"/>
      </w:pPr>
      <w:rPr>
        <w:rFonts w:hint="default"/>
      </w:rPr>
    </w:lvl>
    <w:lvl w:ilvl="2">
      <w:start w:val="1"/>
      <w:numFmt w:val="bullet"/>
      <w:pStyle w:val="Level3"/>
      <w:lvlText w:val=""/>
      <w:lvlJc w:val="left"/>
      <w:pPr>
        <w:ind w:left="1584" w:hanging="432"/>
      </w:pPr>
      <w:rPr>
        <w:rFonts w:ascii="Symbol" w:hAnsi="Symbol" w:hint="default"/>
        <w:color w:val="auto"/>
      </w:rPr>
    </w:lvl>
    <w:lvl w:ilvl="3">
      <w:start w:val="1"/>
      <w:numFmt w:val="bullet"/>
      <w:pStyle w:val="Level4"/>
      <w:lvlText w:val="-"/>
      <w:lvlJc w:val="left"/>
      <w:pPr>
        <w:ind w:left="2016" w:hanging="432"/>
      </w:pPr>
      <w:rPr>
        <w:rFonts w:ascii="Calibri" w:hAnsi="Calibri" w:hint="default"/>
        <w:color w:val="auto"/>
      </w:rPr>
    </w:lvl>
    <w:lvl w:ilvl="4">
      <w:start w:val="1"/>
      <w:numFmt w:val="lowerLetter"/>
      <w:lvlText w:val="%5."/>
      <w:lvlJc w:val="left"/>
      <w:pPr>
        <w:ind w:left="4248" w:hanging="360"/>
      </w:pPr>
      <w:rPr>
        <w:rFonts w:hint="default"/>
      </w:rPr>
    </w:lvl>
    <w:lvl w:ilvl="5">
      <w:start w:val="1"/>
      <w:numFmt w:val="lowerRoman"/>
      <w:lvlText w:val="%6."/>
      <w:lvlJc w:val="right"/>
      <w:pPr>
        <w:ind w:left="4968" w:hanging="180"/>
      </w:pPr>
      <w:rPr>
        <w:rFonts w:hint="default"/>
      </w:rPr>
    </w:lvl>
    <w:lvl w:ilvl="6">
      <w:start w:val="1"/>
      <w:numFmt w:val="decimal"/>
      <w:lvlText w:val="%7."/>
      <w:lvlJc w:val="left"/>
      <w:pPr>
        <w:ind w:left="5688" w:hanging="360"/>
      </w:pPr>
      <w:rPr>
        <w:rFonts w:hint="default"/>
      </w:rPr>
    </w:lvl>
    <w:lvl w:ilvl="7">
      <w:start w:val="1"/>
      <w:numFmt w:val="lowerLetter"/>
      <w:lvlText w:val="%8."/>
      <w:lvlJc w:val="left"/>
      <w:pPr>
        <w:ind w:left="6408" w:hanging="360"/>
      </w:pPr>
      <w:rPr>
        <w:rFonts w:hint="default"/>
      </w:rPr>
    </w:lvl>
    <w:lvl w:ilvl="8">
      <w:start w:val="1"/>
      <w:numFmt w:val="lowerRoman"/>
      <w:lvlText w:val="%9."/>
      <w:lvlJc w:val="right"/>
      <w:pPr>
        <w:ind w:left="7128" w:hanging="180"/>
      </w:pPr>
      <w:rPr>
        <w:rFonts w:hint="default"/>
      </w:rPr>
    </w:lvl>
  </w:abstractNum>
  <w:abstractNum w:abstractNumId="30" w15:restartNumberingAfterBreak="0">
    <w:nsid w:val="3D9D039D"/>
    <w:multiLevelType w:val="hybridMultilevel"/>
    <w:tmpl w:val="C056376A"/>
    <w:lvl w:ilvl="0" w:tplc="D43EE974">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3EDF2A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EF509C2"/>
    <w:multiLevelType w:val="hybridMultilevel"/>
    <w:tmpl w:val="3230B328"/>
    <w:lvl w:ilvl="0" w:tplc="D43EE97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00C5438"/>
    <w:multiLevelType w:val="hybridMultilevel"/>
    <w:tmpl w:val="855A46C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15:restartNumberingAfterBreak="0">
    <w:nsid w:val="46056B2A"/>
    <w:multiLevelType w:val="hybridMultilevel"/>
    <w:tmpl w:val="E2B2712E"/>
    <w:lvl w:ilvl="0" w:tplc="D43EE97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843059A"/>
    <w:multiLevelType w:val="hybridMultilevel"/>
    <w:tmpl w:val="2598AD2C"/>
    <w:lvl w:ilvl="0" w:tplc="D43EE97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8897E76"/>
    <w:multiLevelType w:val="hybridMultilevel"/>
    <w:tmpl w:val="96C81878"/>
    <w:lvl w:ilvl="0" w:tplc="D43EE97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4B7768EA"/>
    <w:multiLevelType w:val="hybridMultilevel"/>
    <w:tmpl w:val="2910A2D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8" w15:restartNumberingAfterBreak="0">
    <w:nsid w:val="4C2A32A3"/>
    <w:multiLevelType w:val="multilevel"/>
    <w:tmpl w:val="E856D288"/>
    <w:numStyleLink w:val="Style3"/>
  </w:abstractNum>
  <w:abstractNum w:abstractNumId="39" w15:restartNumberingAfterBreak="0">
    <w:nsid w:val="4DFA327F"/>
    <w:multiLevelType w:val="multilevel"/>
    <w:tmpl w:val="E856D288"/>
    <w:styleLink w:val="Style3"/>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51FD1EAC"/>
    <w:multiLevelType w:val="hybridMultilevel"/>
    <w:tmpl w:val="7E924D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34D774D"/>
    <w:multiLevelType w:val="hybridMultilevel"/>
    <w:tmpl w:val="39A2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35241DD"/>
    <w:multiLevelType w:val="hybridMultilevel"/>
    <w:tmpl w:val="41F0F5F8"/>
    <w:lvl w:ilvl="0" w:tplc="7C92788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3" w15:restartNumberingAfterBreak="0">
    <w:nsid w:val="538E2CC8"/>
    <w:multiLevelType w:val="hybridMultilevel"/>
    <w:tmpl w:val="50FE8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38E3252"/>
    <w:multiLevelType w:val="hybridMultilevel"/>
    <w:tmpl w:val="3E0473CA"/>
    <w:lvl w:ilvl="0" w:tplc="D43EE974">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54B31213"/>
    <w:multiLevelType w:val="hybridMultilevel"/>
    <w:tmpl w:val="11F07FD8"/>
    <w:lvl w:ilvl="0" w:tplc="D43EE97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56346135"/>
    <w:multiLevelType w:val="hybridMultilevel"/>
    <w:tmpl w:val="FA02C9EA"/>
    <w:lvl w:ilvl="0" w:tplc="0809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56E55810"/>
    <w:multiLevelType w:val="hybridMultilevel"/>
    <w:tmpl w:val="604A6C52"/>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57A8115C"/>
    <w:multiLevelType w:val="hybridMultilevel"/>
    <w:tmpl w:val="48CACB5E"/>
    <w:lvl w:ilvl="0" w:tplc="7C927886">
      <w:start w:val="1"/>
      <w:numFmt w:val="decimal"/>
      <w:lvlText w:val="%1."/>
      <w:lvlJc w:val="left"/>
      <w:pPr>
        <w:ind w:left="360"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49" w15:restartNumberingAfterBreak="0">
    <w:nsid w:val="5BC732DD"/>
    <w:multiLevelType w:val="hybridMultilevel"/>
    <w:tmpl w:val="F8544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C5870F2"/>
    <w:multiLevelType w:val="hybridMultilevel"/>
    <w:tmpl w:val="E86871A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5D06007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11E0005"/>
    <w:multiLevelType w:val="hybridMultilevel"/>
    <w:tmpl w:val="BAA2796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167687C"/>
    <w:multiLevelType w:val="hybridMultilevel"/>
    <w:tmpl w:val="41188CDA"/>
    <w:lvl w:ilvl="0" w:tplc="158C1890">
      <w:start w:val="100"/>
      <w:numFmt w:val="bullet"/>
      <w:lvlText w:val="-"/>
      <w:lvlJc w:val="left"/>
      <w:pPr>
        <w:ind w:left="1080" w:hanging="360"/>
      </w:pPr>
      <w:rPr>
        <w:rFonts w:ascii="Open Sans" w:eastAsia="Times New Roman" w:hAnsi="Open Sans" w:cs="Open San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15:restartNumberingAfterBreak="0">
    <w:nsid w:val="627C002A"/>
    <w:multiLevelType w:val="multilevel"/>
    <w:tmpl w:val="6E52D68E"/>
    <w:lvl w:ilvl="0">
      <w:start w:val="1"/>
      <w:numFmt w:val="decimal"/>
      <w:lvlText w:val="%1"/>
      <w:lvlJc w:val="left"/>
      <w:pPr>
        <w:ind w:left="432" w:hanging="432"/>
      </w:pPr>
      <w:rPr>
        <w:rFonts w:hint="default"/>
      </w:rPr>
    </w:lvl>
    <w:lvl w:ilvl="1">
      <w:start w:val="1"/>
      <w:numFmt w:val="decimal"/>
      <w:lvlText w:val="%1.%2"/>
      <w:lvlJc w:val="left"/>
      <w:pPr>
        <w:ind w:left="1008" w:hanging="576"/>
      </w:pPr>
      <w:rPr>
        <w:rFonts w:hint="default"/>
      </w:rPr>
    </w:lvl>
    <w:lvl w:ilvl="2">
      <w:start w:val="1"/>
      <w:numFmt w:val="bullet"/>
      <w:lvlText w:val=""/>
      <w:lvlJc w:val="left"/>
      <w:pPr>
        <w:ind w:left="1296" w:hanging="288"/>
      </w:pPr>
      <w:rPr>
        <w:rFonts w:ascii="Symbol" w:hAnsi="Symbol" w:hint="default"/>
        <w:color w:val="auto"/>
      </w:rPr>
    </w:lvl>
    <w:lvl w:ilvl="3">
      <w:start w:val="1"/>
      <w:numFmt w:val="decimal"/>
      <w:lvlText w:val="%4."/>
      <w:lvlJc w:val="left"/>
      <w:pPr>
        <w:ind w:left="3096" w:hanging="360"/>
      </w:pPr>
      <w:rPr>
        <w:rFonts w:hint="default"/>
      </w:rPr>
    </w:lvl>
    <w:lvl w:ilvl="4">
      <w:start w:val="1"/>
      <w:numFmt w:val="lowerLetter"/>
      <w:lvlText w:val="%5."/>
      <w:lvlJc w:val="left"/>
      <w:pPr>
        <w:ind w:left="3816" w:hanging="360"/>
      </w:pPr>
      <w:rPr>
        <w:rFonts w:hint="default"/>
      </w:rPr>
    </w:lvl>
    <w:lvl w:ilvl="5">
      <w:start w:val="1"/>
      <w:numFmt w:val="lowerRoman"/>
      <w:lvlText w:val="%6."/>
      <w:lvlJc w:val="right"/>
      <w:pPr>
        <w:ind w:left="4536" w:hanging="180"/>
      </w:pPr>
      <w:rPr>
        <w:rFonts w:hint="default"/>
      </w:rPr>
    </w:lvl>
    <w:lvl w:ilvl="6">
      <w:start w:val="1"/>
      <w:numFmt w:val="decimal"/>
      <w:lvlText w:val="%7."/>
      <w:lvlJc w:val="left"/>
      <w:pPr>
        <w:ind w:left="5256" w:hanging="360"/>
      </w:pPr>
      <w:rPr>
        <w:rFonts w:hint="default"/>
      </w:rPr>
    </w:lvl>
    <w:lvl w:ilvl="7">
      <w:start w:val="1"/>
      <w:numFmt w:val="lowerLetter"/>
      <w:lvlText w:val="%8."/>
      <w:lvlJc w:val="left"/>
      <w:pPr>
        <w:ind w:left="5976" w:hanging="360"/>
      </w:pPr>
      <w:rPr>
        <w:rFonts w:hint="default"/>
      </w:rPr>
    </w:lvl>
    <w:lvl w:ilvl="8">
      <w:start w:val="1"/>
      <w:numFmt w:val="lowerRoman"/>
      <w:lvlText w:val="%9."/>
      <w:lvlJc w:val="right"/>
      <w:pPr>
        <w:ind w:left="6696" w:hanging="180"/>
      </w:pPr>
      <w:rPr>
        <w:rFonts w:hint="default"/>
      </w:rPr>
    </w:lvl>
  </w:abstractNum>
  <w:abstractNum w:abstractNumId="55" w15:restartNumberingAfterBreak="0">
    <w:nsid w:val="63C544CC"/>
    <w:multiLevelType w:val="multilevel"/>
    <w:tmpl w:val="08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460130A"/>
    <w:multiLevelType w:val="hybridMultilevel"/>
    <w:tmpl w:val="4A96B0E0"/>
    <w:lvl w:ilvl="0" w:tplc="D43EE97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6552440A"/>
    <w:multiLevelType w:val="hybridMultilevel"/>
    <w:tmpl w:val="C94AC736"/>
    <w:lvl w:ilvl="0" w:tplc="D43EE974">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15:restartNumberingAfterBreak="0">
    <w:nsid w:val="66B03D8B"/>
    <w:multiLevelType w:val="hybridMultilevel"/>
    <w:tmpl w:val="6CBA79F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A2355A"/>
    <w:multiLevelType w:val="hybridMultilevel"/>
    <w:tmpl w:val="1C008A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A993C20"/>
    <w:multiLevelType w:val="hybridMultilevel"/>
    <w:tmpl w:val="D2FC931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1" w15:restartNumberingAfterBreak="0">
    <w:nsid w:val="6C1F1EA6"/>
    <w:multiLevelType w:val="hybridMultilevel"/>
    <w:tmpl w:val="EE548FEE"/>
    <w:lvl w:ilvl="0" w:tplc="D43EE97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15:restartNumberingAfterBreak="0">
    <w:nsid w:val="6D384ED6"/>
    <w:multiLevelType w:val="hybridMultilevel"/>
    <w:tmpl w:val="5ABA147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3" w15:restartNumberingAfterBreak="0">
    <w:nsid w:val="6DBD3FCB"/>
    <w:multiLevelType w:val="hybridMultilevel"/>
    <w:tmpl w:val="14F45B22"/>
    <w:lvl w:ilvl="0" w:tplc="0809000D">
      <w:start w:val="1"/>
      <w:numFmt w:val="bullet"/>
      <w:lvlText w:val=""/>
      <w:lvlJc w:val="left"/>
      <w:pPr>
        <w:ind w:left="1080" w:hanging="360"/>
      </w:pPr>
      <w:rPr>
        <w:rFonts w:ascii="Wingdings" w:hAnsi="Wingdings" w:hint="default"/>
      </w:rPr>
    </w:lvl>
    <w:lvl w:ilvl="1" w:tplc="0809000B">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6FB259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28E7D45"/>
    <w:multiLevelType w:val="hybridMultilevel"/>
    <w:tmpl w:val="15DCFAC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6" w15:restartNumberingAfterBreak="0">
    <w:nsid w:val="78AF295F"/>
    <w:multiLevelType w:val="hybridMultilevel"/>
    <w:tmpl w:val="938AB02A"/>
    <w:lvl w:ilvl="0" w:tplc="158C1890">
      <w:start w:val="100"/>
      <w:numFmt w:val="bullet"/>
      <w:lvlText w:val="-"/>
      <w:lvlJc w:val="left"/>
      <w:pPr>
        <w:ind w:left="1080" w:hanging="360"/>
      </w:pPr>
      <w:rPr>
        <w:rFonts w:ascii="Open Sans" w:eastAsia="Times New Roman" w:hAnsi="Open Sans" w:cs="Open San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7" w15:restartNumberingAfterBreak="0">
    <w:nsid w:val="79614FB2"/>
    <w:multiLevelType w:val="multilevel"/>
    <w:tmpl w:val="115C6E98"/>
    <w:lvl w:ilvl="0">
      <w:start w:val="1"/>
      <w:numFmt w:val="decimal"/>
      <w:lvlText w:val="%1"/>
      <w:lvlJc w:val="left"/>
      <w:pPr>
        <w:ind w:left="1152" w:hanging="576"/>
      </w:pPr>
      <w:rPr>
        <w:rFonts w:hint="default"/>
      </w:rPr>
    </w:lvl>
    <w:lvl w:ilvl="1">
      <w:start w:val="1"/>
      <w:numFmt w:val="decimal"/>
      <w:lvlText w:val="%1.%2"/>
      <w:lvlJc w:val="left"/>
      <w:pPr>
        <w:ind w:left="1728" w:hanging="576"/>
      </w:pPr>
      <w:rPr>
        <w:rFonts w:hint="default"/>
      </w:rPr>
    </w:lvl>
    <w:lvl w:ilvl="2">
      <w:start w:val="1"/>
      <w:numFmt w:val="bullet"/>
      <w:lvlText w:val=""/>
      <w:lvlJc w:val="left"/>
      <w:pPr>
        <w:ind w:left="2016" w:hanging="288"/>
      </w:pPr>
      <w:rPr>
        <w:rFonts w:ascii="Symbol" w:hAnsi="Symbol" w:hint="default"/>
        <w:color w:val="auto"/>
      </w:rPr>
    </w:lvl>
    <w:lvl w:ilvl="3">
      <w:start w:val="1"/>
      <w:numFmt w:val="decimal"/>
      <w:lvlText w:val="%4."/>
      <w:lvlJc w:val="left"/>
      <w:pPr>
        <w:ind w:left="3096" w:hanging="360"/>
      </w:pPr>
      <w:rPr>
        <w:rFonts w:hint="default"/>
      </w:rPr>
    </w:lvl>
    <w:lvl w:ilvl="4">
      <w:start w:val="1"/>
      <w:numFmt w:val="lowerLetter"/>
      <w:lvlText w:val="%5."/>
      <w:lvlJc w:val="left"/>
      <w:pPr>
        <w:ind w:left="3816" w:hanging="360"/>
      </w:pPr>
      <w:rPr>
        <w:rFonts w:hint="default"/>
      </w:rPr>
    </w:lvl>
    <w:lvl w:ilvl="5">
      <w:start w:val="1"/>
      <w:numFmt w:val="lowerRoman"/>
      <w:lvlText w:val="%6."/>
      <w:lvlJc w:val="right"/>
      <w:pPr>
        <w:ind w:left="4536" w:hanging="180"/>
      </w:pPr>
      <w:rPr>
        <w:rFonts w:hint="default"/>
      </w:rPr>
    </w:lvl>
    <w:lvl w:ilvl="6">
      <w:start w:val="1"/>
      <w:numFmt w:val="decimal"/>
      <w:lvlText w:val="%7."/>
      <w:lvlJc w:val="left"/>
      <w:pPr>
        <w:ind w:left="5256" w:hanging="360"/>
      </w:pPr>
      <w:rPr>
        <w:rFonts w:hint="default"/>
      </w:rPr>
    </w:lvl>
    <w:lvl w:ilvl="7">
      <w:start w:val="1"/>
      <w:numFmt w:val="lowerLetter"/>
      <w:lvlText w:val="%8."/>
      <w:lvlJc w:val="left"/>
      <w:pPr>
        <w:ind w:left="5976" w:hanging="360"/>
      </w:pPr>
      <w:rPr>
        <w:rFonts w:hint="default"/>
      </w:rPr>
    </w:lvl>
    <w:lvl w:ilvl="8">
      <w:start w:val="1"/>
      <w:numFmt w:val="lowerRoman"/>
      <w:lvlText w:val="%9."/>
      <w:lvlJc w:val="right"/>
      <w:pPr>
        <w:ind w:left="6696" w:hanging="180"/>
      </w:pPr>
      <w:rPr>
        <w:rFonts w:hint="default"/>
      </w:rPr>
    </w:lvl>
  </w:abstractNum>
  <w:abstractNum w:abstractNumId="68" w15:restartNumberingAfterBreak="0">
    <w:nsid w:val="7B1C3FCC"/>
    <w:multiLevelType w:val="multilevel"/>
    <w:tmpl w:val="922ABB28"/>
    <w:lvl w:ilvl="0">
      <w:start w:val="1"/>
      <w:numFmt w:val="decimal"/>
      <w:lvlText w:val="%1"/>
      <w:lvlJc w:val="left"/>
      <w:pPr>
        <w:ind w:left="432" w:hanging="432"/>
      </w:pPr>
      <w:rPr>
        <w:rFonts w:hint="default"/>
      </w:rPr>
    </w:lvl>
    <w:lvl w:ilvl="1">
      <w:start w:val="1"/>
      <w:numFmt w:val="decimal"/>
      <w:lvlText w:val="%1.%2"/>
      <w:lvlJc w:val="left"/>
      <w:pPr>
        <w:ind w:left="1008" w:hanging="576"/>
      </w:pPr>
      <w:rPr>
        <w:rFonts w:hint="default"/>
      </w:rPr>
    </w:lvl>
    <w:lvl w:ilvl="2">
      <w:start w:val="1"/>
      <w:numFmt w:val="bullet"/>
      <w:lvlText w:val=""/>
      <w:lvlJc w:val="left"/>
      <w:pPr>
        <w:ind w:left="1296" w:hanging="288"/>
      </w:pPr>
      <w:rPr>
        <w:rFonts w:ascii="Symbol" w:hAnsi="Symbol" w:hint="default"/>
        <w:color w:val="auto"/>
      </w:rPr>
    </w:lvl>
    <w:lvl w:ilvl="3">
      <w:start w:val="1"/>
      <w:numFmt w:val="decimal"/>
      <w:lvlText w:val="%4."/>
      <w:lvlJc w:val="left"/>
      <w:pPr>
        <w:ind w:left="3096" w:hanging="360"/>
      </w:pPr>
      <w:rPr>
        <w:rFonts w:hint="default"/>
      </w:rPr>
    </w:lvl>
    <w:lvl w:ilvl="4">
      <w:start w:val="1"/>
      <w:numFmt w:val="lowerLetter"/>
      <w:lvlText w:val="%5."/>
      <w:lvlJc w:val="left"/>
      <w:pPr>
        <w:ind w:left="3816" w:hanging="360"/>
      </w:pPr>
      <w:rPr>
        <w:rFonts w:hint="default"/>
      </w:rPr>
    </w:lvl>
    <w:lvl w:ilvl="5">
      <w:start w:val="1"/>
      <w:numFmt w:val="lowerRoman"/>
      <w:lvlText w:val="%6."/>
      <w:lvlJc w:val="right"/>
      <w:pPr>
        <w:ind w:left="4536" w:hanging="180"/>
      </w:pPr>
      <w:rPr>
        <w:rFonts w:hint="default"/>
      </w:rPr>
    </w:lvl>
    <w:lvl w:ilvl="6">
      <w:start w:val="1"/>
      <w:numFmt w:val="decimal"/>
      <w:lvlText w:val="%7."/>
      <w:lvlJc w:val="left"/>
      <w:pPr>
        <w:ind w:left="5256" w:hanging="360"/>
      </w:pPr>
      <w:rPr>
        <w:rFonts w:hint="default"/>
      </w:rPr>
    </w:lvl>
    <w:lvl w:ilvl="7">
      <w:start w:val="1"/>
      <w:numFmt w:val="lowerLetter"/>
      <w:lvlText w:val="%8."/>
      <w:lvlJc w:val="left"/>
      <w:pPr>
        <w:ind w:left="5976" w:hanging="360"/>
      </w:pPr>
      <w:rPr>
        <w:rFonts w:hint="default"/>
      </w:rPr>
    </w:lvl>
    <w:lvl w:ilvl="8">
      <w:start w:val="1"/>
      <w:numFmt w:val="lowerRoman"/>
      <w:lvlText w:val="%9."/>
      <w:lvlJc w:val="right"/>
      <w:pPr>
        <w:ind w:left="6696" w:hanging="180"/>
      </w:pPr>
      <w:rPr>
        <w:rFonts w:hint="default"/>
      </w:rPr>
    </w:lvl>
  </w:abstractNum>
  <w:abstractNum w:abstractNumId="69" w15:restartNumberingAfterBreak="0">
    <w:nsid w:val="7B221709"/>
    <w:multiLevelType w:val="hybridMultilevel"/>
    <w:tmpl w:val="F70E8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C867CB1"/>
    <w:multiLevelType w:val="hybridMultilevel"/>
    <w:tmpl w:val="E7F8A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CA47DC7"/>
    <w:multiLevelType w:val="hybridMultilevel"/>
    <w:tmpl w:val="F9F2501C"/>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2" w15:restartNumberingAfterBreak="0">
    <w:nsid w:val="7EC11504"/>
    <w:multiLevelType w:val="hybridMultilevel"/>
    <w:tmpl w:val="D332A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50"/>
  </w:num>
  <w:num w:numId="3">
    <w:abstractNumId w:val="6"/>
  </w:num>
  <w:num w:numId="4">
    <w:abstractNumId w:val="47"/>
  </w:num>
  <w:num w:numId="5">
    <w:abstractNumId w:val="17"/>
  </w:num>
  <w:num w:numId="6">
    <w:abstractNumId w:val="43"/>
  </w:num>
  <w:num w:numId="7">
    <w:abstractNumId w:val="27"/>
  </w:num>
  <w:num w:numId="8">
    <w:abstractNumId w:val="7"/>
  </w:num>
  <w:num w:numId="9">
    <w:abstractNumId w:val="63"/>
  </w:num>
  <w:num w:numId="10">
    <w:abstractNumId w:val="41"/>
  </w:num>
  <w:num w:numId="11">
    <w:abstractNumId w:val="70"/>
  </w:num>
  <w:num w:numId="12">
    <w:abstractNumId w:val="39"/>
  </w:num>
  <w:num w:numId="13">
    <w:abstractNumId w:val="46"/>
  </w:num>
  <w:num w:numId="14">
    <w:abstractNumId w:val="71"/>
  </w:num>
  <w:num w:numId="15">
    <w:abstractNumId w:val="49"/>
  </w:num>
  <w:num w:numId="16">
    <w:abstractNumId w:val="21"/>
  </w:num>
  <w:num w:numId="17">
    <w:abstractNumId w:val="28"/>
  </w:num>
  <w:num w:numId="18">
    <w:abstractNumId w:val="56"/>
  </w:num>
  <w:num w:numId="19">
    <w:abstractNumId w:val="12"/>
  </w:num>
  <w:num w:numId="20">
    <w:abstractNumId w:val="0"/>
  </w:num>
  <w:num w:numId="21">
    <w:abstractNumId w:val="25"/>
  </w:num>
  <w:num w:numId="22">
    <w:abstractNumId w:val="13"/>
  </w:num>
  <w:num w:numId="23">
    <w:abstractNumId w:val="44"/>
  </w:num>
  <w:num w:numId="24">
    <w:abstractNumId w:val="57"/>
  </w:num>
  <w:num w:numId="25">
    <w:abstractNumId w:val="20"/>
  </w:num>
  <w:num w:numId="26">
    <w:abstractNumId w:val="34"/>
  </w:num>
  <w:num w:numId="27">
    <w:abstractNumId w:val="30"/>
  </w:num>
  <w:num w:numId="28">
    <w:abstractNumId w:val="58"/>
  </w:num>
  <w:num w:numId="29">
    <w:abstractNumId w:val="3"/>
  </w:num>
  <w:num w:numId="30">
    <w:abstractNumId w:val="72"/>
  </w:num>
  <w:num w:numId="31">
    <w:abstractNumId w:val="45"/>
  </w:num>
  <w:num w:numId="32">
    <w:abstractNumId w:val="10"/>
  </w:num>
  <w:num w:numId="33">
    <w:abstractNumId w:val="36"/>
  </w:num>
  <w:num w:numId="34">
    <w:abstractNumId w:val="16"/>
  </w:num>
  <w:num w:numId="35">
    <w:abstractNumId w:val="61"/>
  </w:num>
  <w:num w:numId="36">
    <w:abstractNumId w:val="9"/>
  </w:num>
  <w:num w:numId="37">
    <w:abstractNumId w:val="32"/>
  </w:num>
  <w:num w:numId="38">
    <w:abstractNumId w:val="69"/>
  </w:num>
  <w:num w:numId="39">
    <w:abstractNumId w:val="35"/>
  </w:num>
  <w:num w:numId="40">
    <w:abstractNumId w:val="14"/>
  </w:num>
  <w:num w:numId="41">
    <w:abstractNumId w:val="51"/>
  </w:num>
  <w:num w:numId="42">
    <w:abstractNumId w:val="38"/>
  </w:num>
  <w:num w:numId="43">
    <w:abstractNumId w:val="55"/>
  </w:num>
  <w:num w:numId="44">
    <w:abstractNumId w:val="2"/>
  </w:num>
  <w:num w:numId="45">
    <w:abstractNumId w:val="15"/>
  </w:num>
  <w:num w:numId="46">
    <w:abstractNumId w:val="8"/>
  </w:num>
  <w:num w:numId="47">
    <w:abstractNumId w:val="5"/>
  </w:num>
  <w:num w:numId="48">
    <w:abstractNumId w:val="66"/>
  </w:num>
  <w:num w:numId="49">
    <w:abstractNumId w:val="19"/>
  </w:num>
  <w:num w:numId="50">
    <w:abstractNumId w:val="53"/>
  </w:num>
  <w:num w:numId="51">
    <w:abstractNumId w:val="64"/>
  </w:num>
  <w:num w:numId="52">
    <w:abstractNumId w:val="31"/>
  </w:num>
  <w:num w:numId="53">
    <w:abstractNumId w:val="67"/>
  </w:num>
  <w:num w:numId="5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7"/>
    <w:lvlOverride w:ilvl="0">
      <w:lvl w:ilvl="0">
        <w:start w:val="1"/>
        <w:numFmt w:val="decimal"/>
        <w:lvlText w:val="%1"/>
        <w:lvlJc w:val="left"/>
        <w:pPr>
          <w:ind w:left="576" w:hanging="576"/>
        </w:pPr>
        <w:rPr>
          <w:rFonts w:hint="default"/>
        </w:rPr>
      </w:lvl>
    </w:lvlOverride>
    <w:lvlOverride w:ilvl="1">
      <w:lvl w:ilvl="1">
        <w:start w:val="1"/>
        <w:numFmt w:val="decimal"/>
        <w:lvlText w:val="%1.%2"/>
        <w:lvlJc w:val="left"/>
        <w:pPr>
          <w:ind w:left="1152" w:hanging="576"/>
        </w:pPr>
        <w:rPr>
          <w:rFonts w:hint="default"/>
        </w:rPr>
      </w:lvl>
    </w:lvlOverride>
    <w:lvlOverride w:ilvl="2">
      <w:lvl w:ilvl="2">
        <w:start w:val="1"/>
        <w:numFmt w:val="bullet"/>
        <w:lvlText w:val=""/>
        <w:lvlJc w:val="left"/>
        <w:pPr>
          <w:ind w:left="1440" w:hanging="288"/>
        </w:pPr>
        <w:rPr>
          <w:rFonts w:ascii="Symbol" w:hAnsi="Symbol" w:hint="default"/>
          <w:color w:val="auto"/>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56">
    <w:abstractNumId w:val="67"/>
    <w:lvlOverride w:ilvl="0">
      <w:lvl w:ilvl="0">
        <w:start w:val="1"/>
        <w:numFmt w:val="decimal"/>
        <w:lvlText w:val="%1"/>
        <w:lvlJc w:val="left"/>
        <w:pPr>
          <w:ind w:left="576" w:hanging="576"/>
        </w:pPr>
        <w:rPr>
          <w:rFonts w:hint="default"/>
        </w:rPr>
      </w:lvl>
    </w:lvlOverride>
    <w:lvlOverride w:ilvl="1">
      <w:lvl w:ilvl="1">
        <w:start w:val="1"/>
        <w:numFmt w:val="decimal"/>
        <w:lvlText w:val="%1.%2"/>
        <w:lvlJc w:val="left"/>
        <w:pPr>
          <w:ind w:left="1152" w:hanging="576"/>
        </w:pPr>
        <w:rPr>
          <w:rFonts w:hint="default"/>
        </w:rPr>
      </w:lvl>
    </w:lvlOverride>
    <w:lvlOverride w:ilvl="2">
      <w:lvl w:ilvl="2">
        <w:start w:val="1"/>
        <w:numFmt w:val="bullet"/>
        <w:lvlText w:val=""/>
        <w:lvlJc w:val="left"/>
        <w:pPr>
          <w:ind w:left="1440" w:hanging="288"/>
        </w:pPr>
        <w:rPr>
          <w:rFonts w:ascii="Symbol" w:hAnsi="Symbol" w:hint="default"/>
          <w:color w:val="auto"/>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57">
    <w:abstractNumId w:val="67"/>
    <w:lvlOverride w:ilvl="0">
      <w:startOverride w:val="1"/>
      <w:lvl w:ilvl="0">
        <w:start w:val="1"/>
        <w:numFmt w:val="decimal"/>
        <w:lvlText w:val="%1"/>
        <w:lvlJc w:val="left"/>
        <w:pPr>
          <w:ind w:left="576" w:hanging="576"/>
        </w:pPr>
        <w:rPr>
          <w:rFonts w:hint="default"/>
        </w:rPr>
      </w:lvl>
    </w:lvlOverride>
    <w:lvlOverride w:ilvl="1">
      <w:startOverride w:val="1"/>
      <w:lvl w:ilvl="1">
        <w:start w:val="1"/>
        <w:numFmt w:val="decimal"/>
        <w:lvlText w:val="%1.%2"/>
        <w:lvlJc w:val="left"/>
        <w:pPr>
          <w:ind w:left="1152" w:hanging="576"/>
        </w:pPr>
        <w:rPr>
          <w:rFonts w:hint="default"/>
        </w:rPr>
      </w:lvl>
    </w:lvlOverride>
    <w:lvlOverride w:ilvl="2">
      <w:startOverride w:val="1"/>
      <w:lvl w:ilvl="2">
        <w:start w:val="1"/>
        <w:numFmt w:val="bullet"/>
        <w:lvlText w:val=""/>
        <w:lvlJc w:val="left"/>
        <w:pPr>
          <w:ind w:left="1440" w:hanging="288"/>
        </w:pPr>
        <w:rPr>
          <w:rFonts w:ascii="Symbol" w:hAnsi="Symbol" w:hint="default"/>
          <w:color w:val="auto"/>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58">
    <w:abstractNumId w:val="67"/>
    <w:lvlOverride w:ilvl="0">
      <w:startOverride w:val="1"/>
      <w:lvl w:ilvl="0">
        <w:start w:val="1"/>
        <w:numFmt w:val="decimal"/>
        <w:lvlText w:val="%1"/>
        <w:lvlJc w:val="left"/>
        <w:pPr>
          <w:ind w:left="576" w:hanging="576"/>
        </w:pPr>
        <w:rPr>
          <w:rFonts w:hint="default"/>
        </w:rPr>
      </w:lvl>
    </w:lvlOverride>
    <w:lvlOverride w:ilvl="1">
      <w:startOverride w:val="1"/>
      <w:lvl w:ilvl="1">
        <w:start w:val="1"/>
        <w:numFmt w:val="decimal"/>
        <w:lvlText w:val="%1.%2"/>
        <w:lvlJc w:val="left"/>
        <w:pPr>
          <w:ind w:left="1152" w:hanging="576"/>
        </w:pPr>
        <w:rPr>
          <w:rFonts w:hint="default"/>
        </w:rPr>
      </w:lvl>
    </w:lvlOverride>
    <w:lvlOverride w:ilvl="2">
      <w:startOverride w:val="1"/>
      <w:lvl w:ilvl="2">
        <w:start w:val="1"/>
        <w:numFmt w:val="bullet"/>
        <w:lvlText w:val=""/>
        <w:lvlJc w:val="left"/>
        <w:pPr>
          <w:ind w:left="1440" w:hanging="288"/>
        </w:pPr>
        <w:rPr>
          <w:rFonts w:ascii="Symbol" w:hAnsi="Symbol" w:hint="default"/>
          <w:color w:val="auto"/>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59">
    <w:abstractNumId w:val="67"/>
    <w:lvlOverride w:ilvl="0">
      <w:startOverride w:val="1"/>
      <w:lvl w:ilvl="0">
        <w:start w:val="1"/>
        <w:numFmt w:val="decimal"/>
        <w:lvlText w:val="%1"/>
        <w:lvlJc w:val="left"/>
        <w:pPr>
          <w:ind w:left="576" w:hanging="576"/>
        </w:pPr>
        <w:rPr>
          <w:rFonts w:hint="default"/>
        </w:rPr>
      </w:lvl>
    </w:lvlOverride>
    <w:lvlOverride w:ilvl="1">
      <w:startOverride w:val="1"/>
      <w:lvl w:ilvl="1">
        <w:start w:val="1"/>
        <w:numFmt w:val="decimal"/>
        <w:lvlText w:val="%1.%2"/>
        <w:lvlJc w:val="left"/>
        <w:pPr>
          <w:ind w:left="1152" w:hanging="576"/>
        </w:pPr>
        <w:rPr>
          <w:rFonts w:hint="default"/>
        </w:rPr>
      </w:lvl>
    </w:lvlOverride>
    <w:lvlOverride w:ilvl="2">
      <w:startOverride w:val="1"/>
      <w:lvl w:ilvl="2">
        <w:start w:val="1"/>
        <w:numFmt w:val="bullet"/>
        <w:lvlText w:val=""/>
        <w:lvlJc w:val="left"/>
        <w:pPr>
          <w:ind w:left="1440" w:hanging="288"/>
        </w:pPr>
        <w:rPr>
          <w:rFonts w:ascii="Symbol" w:hAnsi="Symbol" w:hint="default"/>
          <w:color w:val="auto"/>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60">
    <w:abstractNumId w:val="67"/>
    <w:lvlOverride w:ilvl="0">
      <w:startOverride w:val="5"/>
      <w:lvl w:ilvl="0">
        <w:start w:val="5"/>
        <w:numFmt w:val="decimal"/>
        <w:lvlText w:val="%1"/>
        <w:lvlJc w:val="left"/>
        <w:pPr>
          <w:ind w:left="576" w:hanging="576"/>
        </w:pPr>
        <w:rPr>
          <w:rFonts w:hint="default"/>
        </w:rPr>
      </w:lvl>
    </w:lvlOverride>
    <w:lvlOverride w:ilvl="1">
      <w:startOverride w:val="1"/>
      <w:lvl w:ilvl="1">
        <w:start w:val="1"/>
        <w:numFmt w:val="decimal"/>
        <w:lvlText w:val="%1.%2"/>
        <w:lvlJc w:val="left"/>
        <w:pPr>
          <w:ind w:left="1152" w:hanging="576"/>
        </w:pPr>
        <w:rPr>
          <w:rFonts w:hint="default"/>
        </w:rPr>
      </w:lvl>
    </w:lvlOverride>
    <w:lvlOverride w:ilvl="2">
      <w:startOverride w:val="1"/>
      <w:lvl w:ilvl="2">
        <w:start w:val="1"/>
        <w:numFmt w:val="bullet"/>
        <w:lvlText w:val=""/>
        <w:lvlJc w:val="left"/>
        <w:pPr>
          <w:ind w:left="1440" w:hanging="288"/>
        </w:pPr>
        <w:rPr>
          <w:rFonts w:ascii="Symbol" w:hAnsi="Symbol" w:hint="default"/>
          <w:color w:val="auto"/>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61">
    <w:abstractNumId w:val="67"/>
    <w:lvlOverride w:ilvl="0">
      <w:startOverride w:val="1"/>
      <w:lvl w:ilvl="0">
        <w:start w:val="1"/>
        <w:numFmt w:val="decimal"/>
        <w:lvlText w:val="%1"/>
        <w:lvlJc w:val="left"/>
        <w:pPr>
          <w:ind w:left="576" w:hanging="576"/>
        </w:pPr>
        <w:rPr>
          <w:rFonts w:hint="default"/>
        </w:rPr>
      </w:lvl>
    </w:lvlOverride>
    <w:lvlOverride w:ilvl="1">
      <w:startOverride w:val="1"/>
      <w:lvl w:ilvl="1">
        <w:start w:val="1"/>
        <w:numFmt w:val="decimal"/>
        <w:lvlText w:val="%1.%2"/>
        <w:lvlJc w:val="left"/>
        <w:pPr>
          <w:ind w:left="1152" w:hanging="576"/>
        </w:pPr>
        <w:rPr>
          <w:rFonts w:hint="default"/>
        </w:rPr>
      </w:lvl>
    </w:lvlOverride>
    <w:lvlOverride w:ilvl="2">
      <w:startOverride w:val="1"/>
      <w:lvl w:ilvl="2">
        <w:start w:val="1"/>
        <w:numFmt w:val="bullet"/>
        <w:lvlText w:val=""/>
        <w:lvlJc w:val="left"/>
        <w:pPr>
          <w:ind w:left="1440" w:hanging="288"/>
        </w:pPr>
        <w:rPr>
          <w:rFonts w:ascii="Symbol" w:hAnsi="Symbol" w:hint="default"/>
          <w:color w:val="auto"/>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62">
    <w:abstractNumId w:val="67"/>
    <w:lvlOverride w:ilvl="0">
      <w:startOverride w:val="1"/>
      <w:lvl w:ilvl="0">
        <w:start w:val="1"/>
        <w:numFmt w:val="decimal"/>
        <w:lvlText w:val="%1"/>
        <w:lvlJc w:val="left"/>
        <w:pPr>
          <w:ind w:left="576" w:hanging="576"/>
        </w:pPr>
        <w:rPr>
          <w:rFonts w:hint="default"/>
        </w:rPr>
      </w:lvl>
    </w:lvlOverride>
    <w:lvlOverride w:ilvl="1">
      <w:startOverride w:val="1"/>
      <w:lvl w:ilvl="1">
        <w:start w:val="1"/>
        <w:numFmt w:val="decimal"/>
        <w:lvlText w:val="%1.%2"/>
        <w:lvlJc w:val="left"/>
        <w:pPr>
          <w:ind w:left="1152" w:hanging="576"/>
        </w:pPr>
        <w:rPr>
          <w:rFonts w:hint="default"/>
        </w:rPr>
      </w:lvl>
    </w:lvlOverride>
    <w:lvlOverride w:ilvl="2">
      <w:startOverride w:val="1"/>
      <w:lvl w:ilvl="2">
        <w:start w:val="1"/>
        <w:numFmt w:val="bullet"/>
        <w:lvlText w:val=""/>
        <w:lvlJc w:val="left"/>
        <w:pPr>
          <w:ind w:left="1440" w:hanging="288"/>
        </w:pPr>
        <w:rPr>
          <w:rFonts w:ascii="Symbol" w:hAnsi="Symbol" w:hint="default"/>
          <w:color w:val="auto"/>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63">
    <w:abstractNumId w:val="67"/>
    <w:lvlOverride w:ilvl="0">
      <w:startOverride w:val="1"/>
      <w:lvl w:ilvl="0">
        <w:start w:val="1"/>
        <w:numFmt w:val="decimal"/>
        <w:lvlText w:val="%1"/>
        <w:lvlJc w:val="left"/>
        <w:pPr>
          <w:ind w:left="576" w:hanging="576"/>
        </w:pPr>
        <w:rPr>
          <w:rFonts w:hint="default"/>
        </w:rPr>
      </w:lvl>
    </w:lvlOverride>
    <w:lvlOverride w:ilvl="1">
      <w:startOverride w:val="1"/>
      <w:lvl w:ilvl="1">
        <w:start w:val="1"/>
        <w:numFmt w:val="decimal"/>
        <w:lvlText w:val="%1.%2"/>
        <w:lvlJc w:val="left"/>
        <w:pPr>
          <w:ind w:left="1152" w:hanging="576"/>
        </w:pPr>
        <w:rPr>
          <w:rFonts w:hint="default"/>
        </w:rPr>
      </w:lvl>
    </w:lvlOverride>
    <w:lvlOverride w:ilvl="2">
      <w:startOverride w:val="1"/>
      <w:lvl w:ilvl="2">
        <w:start w:val="1"/>
        <w:numFmt w:val="bullet"/>
        <w:lvlText w:val=""/>
        <w:lvlJc w:val="left"/>
        <w:pPr>
          <w:ind w:left="1440" w:hanging="288"/>
        </w:pPr>
        <w:rPr>
          <w:rFonts w:ascii="Symbol" w:hAnsi="Symbol" w:hint="default"/>
          <w:color w:val="auto"/>
        </w:rPr>
      </w:lvl>
    </w:lvlOverride>
    <w:lvlOverride w:ilvl="3">
      <w:startOverride w:val="1"/>
      <w:lvl w:ilvl="3">
        <w:start w:val="1"/>
        <w:numFmt w:val="decimal"/>
        <w:lvlText w:val="%4."/>
        <w:lvlJc w:val="left"/>
        <w:pPr>
          <w:ind w:left="2520" w:hanging="360"/>
        </w:pPr>
        <w:rPr>
          <w:rFonts w:hint="default"/>
        </w:rPr>
      </w:lvl>
    </w:lvlOverride>
    <w:lvlOverride w:ilvl="4">
      <w:startOverride w:val="1"/>
      <w:lvl w:ilvl="4">
        <w:start w:val="1"/>
        <w:numFmt w:val="lowerLetter"/>
        <w:lvlText w:val="%5."/>
        <w:lvlJc w:val="left"/>
        <w:pPr>
          <w:ind w:left="3240" w:hanging="360"/>
        </w:pPr>
        <w:rPr>
          <w:rFonts w:hint="default"/>
        </w:rPr>
      </w:lvl>
    </w:lvlOverride>
    <w:lvlOverride w:ilvl="5">
      <w:startOverride w:val="1"/>
      <w:lvl w:ilvl="5">
        <w:start w:val="1"/>
        <w:numFmt w:val="lowerRoman"/>
        <w:lvlText w:val="%6."/>
        <w:lvlJc w:val="right"/>
        <w:pPr>
          <w:ind w:left="3960" w:hanging="180"/>
        </w:pPr>
        <w:rPr>
          <w:rFonts w:hint="default"/>
        </w:rPr>
      </w:lvl>
    </w:lvlOverride>
    <w:lvlOverride w:ilvl="6">
      <w:startOverride w:val="1"/>
      <w:lvl w:ilvl="6">
        <w:start w:val="1"/>
        <w:numFmt w:val="decimal"/>
        <w:lvlText w:val="%7."/>
        <w:lvlJc w:val="left"/>
        <w:pPr>
          <w:ind w:left="4680" w:hanging="360"/>
        </w:pPr>
        <w:rPr>
          <w:rFonts w:hint="default"/>
        </w:rPr>
      </w:lvl>
    </w:lvlOverride>
    <w:lvlOverride w:ilvl="7">
      <w:startOverride w:val="1"/>
      <w:lvl w:ilvl="7">
        <w:start w:val="1"/>
        <w:numFmt w:val="lowerLetter"/>
        <w:lvlText w:val="%8."/>
        <w:lvlJc w:val="left"/>
        <w:pPr>
          <w:ind w:left="5400" w:hanging="360"/>
        </w:pPr>
        <w:rPr>
          <w:rFonts w:hint="default"/>
        </w:rPr>
      </w:lvl>
    </w:lvlOverride>
    <w:lvlOverride w:ilvl="8">
      <w:startOverride w:val="1"/>
      <w:lvl w:ilvl="8">
        <w:start w:val="1"/>
        <w:numFmt w:val="lowerRoman"/>
        <w:lvlText w:val="%9."/>
        <w:lvlJc w:val="right"/>
        <w:pPr>
          <w:ind w:left="6120" w:hanging="180"/>
        </w:pPr>
        <w:rPr>
          <w:rFonts w:hint="default"/>
        </w:rPr>
      </w:lvl>
    </w:lvlOverride>
  </w:num>
  <w:num w:numId="6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9"/>
  </w:num>
  <w:num w:numId="6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9"/>
    <w:lvlOverride w:ilvl="0">
      <w:lvl w:ilvl="0">
        <w:start w:val="1"/>
        <w:numFmt w:val="decimal"/>
        <w:pStyle w:val="Level1"/>
        <w:lvlText w:val="%1"/>
        <w:lvlJc w:val="left"/>
        <w:pPr>
          <w:ind w:left="432" w:hanging="432"/>
        </w:pPr>
        <w:rPr>
          <w:rFonts w:hint="default"/>
        </w:rPr>
      </w:lvl>
    </w:lvlOverride>
    <w:lvlOverride w:ilvl="1">
      <w:lvl w:ilvl="1">
        <w:start w:val="1"/>
        <w:numFmt w:val="decimal"/>
        <w:pStyle w:val="Level2"/>
        <w:lvlText w:val="%1.%2"/>
        <w:lvlJc w:val="left"/>
        <w:pPr>
          <w:ind w:left="864" w:hanging="432"/>
        </w:pPr>
        <w:rPr>
          <w:rFonts w:hint="default"/>
        </w:rPr>
      </w:lvl>
    </w:lvlOverride>
    <w:lvlOverride w:ilvl="2">
      <w:lvl w:ilvl="2">
        <w:start w:val="1"/>
        <w:numFmt w:val="bullet"/>
        <w:pStyle w:val="Level3"/>
        <w:lvlText w:val=""/>
        <w:lvlJc w:val="left"/>
        <w:pPr>
          <w:ind w:left="1152" w:hanging="288"/>
        </w:pPr>
        <w:rPr>
          <w:rFonts w:ascii="Symbol" w:hAnsi="Symbol" w:hint="default"/>
          <w:color w:val="auto"/>
        </w:rPr>
      </w:lvl>
    </w:lvlOverride>
    <w:lvlOverride w:ilvl="3">
      <w:lvl w:ilvl="3">
        <w:start w:val="1"/>
        <w:numFmt w:val="decimal"/>
        <w:pStyle w:val="Level4"/>
        <w:lvlText w:val="%4."/>
        <w:lvlJc w:val="left"/>
        <w:pPr>
          <w:ind w:left="3096" w:hanging="360"/>
        </w:pPr>
        <w:rPr>
          <w:rFonts w:hint="default"/>
        </w:rPr>
      </w:lvl>
    </w:lvlOverride>
    <w:lvlOverride w:ilvl="4">
      <w:lvl w:ilvl="4">
        <w:start w:val="1"/>
        <w:numFmt w:val="lowerLetter"/>
        <w:lvlText w:val="%5."/>
        <w:lvlJc w:val="left"/>
        <w:pPr>
          <w:ind w:left="3816" w:hanging="360"/>
        </w:pPr>
        <w:rPr>
          <w:rFonts w:hint="default"/>
        </w:rPr>
      </w:lvl>
    </w:lvlOverride>
    <w:lvlOverride w:ilvl="5">
      <w:lvl w:ilvl="5">
        <w:start w:val="1"/>
        <w:numFmt w:val="lowerRoman"/>
        <w:lvlText w:val="%6."/>
        <w:lvlJc w:val="right"/>
        <w:pPr>
          <w:ind w:left="4536" w:hanging="180"/>
        </w:pPr>
        <w:rPr>
          <w:rFonts w:hint="default"/>
        </w:rPr>
      </w:lvl>
    </w:lvlOverride>
    <w:lvlOverride w:ilvl="6">
      <w:lvl w:ilvl="6">
        <w:start w:val="1"/>
        <w:numFmt w:val="decimal"/>
        <w:lvlText w:val="%7."/>
        <w:lvlJc w:val="left"/>
        <w:pPr>
          <w:ind w:left="5256" w:hanging="360"/>
        </w:pPr>
        <w:rPr>
          <w:rFonts w:hint="default"/>
        </w:rPr>
      </w:lvl>
    </w:lvlOverride>
    <w:lvlOverride w:ilvl="7">
      <w:lvl w:ilvl="7">
        <w:start w:val="1"/>
        <w:numFmt w:val="lowerLetter"/>
        <w:lvlText w:val="%8."/>
        <w:lvlJc w:val="left"/>
        <w:pPr>
          <w:ind w:left="5976" w:hanging="360"/>
        </w:pPr>
        <w:rPr>
          <w:rFonts w:hint="default"/>
        </w:rPr>
      </w:lvl>
    </w:lvlOverride>
    <w:lvlOverride w:ilvl="8">
      <w:lvl w:ilvl="8">
        <w:start w:val="1"/>
        <w:numFmt w:val="lowerRoman"/>
        <w:lvlText w:val="%9."/>
        <w:lvlJc w:val="right"/>
        <w:pPr>
          <w:ind w:left="6696" w:hanging="180"/>
        </w:pPr>
        <w:rPr>
          <w:rFonts w:hint="default"/>
        </w:rPr>
      </w:lvl>
    </w:lvlOverride>
  </w:num>
  <w:num w:numId="6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8"/>
  </w:num>
  <w:num w:numId="7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9"/>
  </w:num>
  <w:num w:numId="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9"/>
    <w:lvlOverride w:ilvl="0">
      <w:lvl w:ilvl="0">
        <w:start w:val="1"/>
        <w:numFmt w:val="decimal"/>
        <w:pStyle w:val="Level1"/>
        <w:lvlText w:val="%1"/>
        <w:lvlJc w:val="left"/>
        <w:pPr>
          <w:ind w:left="432" w:hanging="432"/>
        </w:pPr>
        <w:rPr>
          <w:rFonts w:hint="default"/>
        </w:rPr>
      </w:lvl>
    </w:lvlOverride>
    <w:lvlOverride w:ilvl="1">
      <w:lvl w:ilvl="1">
        <w:start w:val="1"/>
        <w:numFmt w:val="decimal"/>
        <w:pStyle w:val="Level2"/>
        <w:lvlText w:val="%1.%2"/>
        <w:lvlJc w:val="left"/>
        <w:pPr>
          <w:ind w:left="1008" w:hanging="576"/>
        </w:pPr>
        <w:rPr>
          <w:rFonts w:hint="default"/>
        </w:rPr>
      </w:lvl>
    </w:lvlOverride>
    <w:lvlOverride w:ilvl="2">
      <w:lvl w:ilvl="2">
        <w:start w:val="1"/>
        <w:numFmt w:val="bullet"/>
        <w:pStyle w:val="Level3"/>
        <w:lvlText w:val=""/>
        <w:lvlJc w:val="left"/>
        <w:pPr>
          <w:ind w:left="1296" w:hanging="288"/>
        </w:pPr>
        <w:rPr>
          <w:rFonts w:ascii="Symbol" w:hAnsi="Symbol" w:hint="default"/>
          <w:color w:val="auto"/>
        </w:rPr>
      </w:lvl>
    </w:lvlOverride>
    <w:lvlOverride w:ilvl="3">
      <w:lvl w:ilvl="3">
        <w:start w:val="1"/>
        <w:numFmt w:val="bullet"/>
        <w:pStyle w:val="Level4"/>
        <w:lvlText w:val="-"/>
        <w:lvlJc w:val="left"/>
        <w:pPr>
          <w:ind w:left="1584" w:hanging="288"/>
        </w:pPr>
        <w:rPr>
          <w:rFonts w:ascii="Calibri" w:hAnsi="Calibri" w:hint="default"/>
          <w:color w:val="auto"/>
        </w:rPr>
      </w:lvl>
    </w:lvlOverride>
    <w:lvlOverride w:ilvl="4">
      <w:lvl w:ilvl="4">
        <w:start w:val="1"/>
        <w:numFmt w:val="lowerLetter"/>
        <w:lvlText w:val="%5."/>
        <w:lvlJc w:val="left"/>
        <w:pPr>
          <w:ind w:left="3816" w:hanging="360"/>
        </w:pPr>
        <w:rPr>
          <w:rFonts w:hint="default"/>
        </w:rPr>
      </w:lvl>
    </w:lvlOverride>
    <w:lvlOverride w:ilvl="5">
      <w:lvl w:ilvl="5">
        <w:start w:val="1"/>
        <w:numFmt w:val="lowerRoman"/>
        <w:lvlText w:val="%6."/>
        <w:lvlJc w:val="right"/>
        <w:pPr>
          <w:ind w:left="4536" w:hanging="180"/>
        </w:pPr>
        <w:rPr>
          <w:rFonts w:hint="default"/>
        </w:rPr>
      </w:lvl>
    </w:lvlOverride>
    <w:lvlOverride w:ilvl="6">
      <w:lvl w:ilvl="6">
        <w:start w:val="1"/>
        <w:numFmt w:val="decimal"/>
        <w:lvlText w:val="%7."/>
        <w:lvlJc w:val="left"/>
        <w:pPr>
          <w:ind w:left="5256" w:hanging="360"/>
        </w:pPr>
        <w:rPr>
          <w:rFonts w:hint="default"/>
        </w:rPr>
      </w:lvl>
    </w:lvlOverride>
    <w:lvlOverride w:ilvl="7">
      <w:lvl w:ilvl="7">
        <w:start w:val="1"/>
        <w:numFmt w:val="lowerLetter"/>
        <w:lvlText w:val="%8."/>
        <w:lvlJc w:val="left"/>
        <w:pPr>
          <w:ind w:left="5976" w:hanging="360"/>
        </w:pPr>
        <w:rPr>
          <w:rFonts w:hint="default"/>
        </w:rPr>
      </w:lvl>
    </w:lvlOverride>
    <w:lvlOverride w:ilvl="8">
      <w:lvl w:ilvl="8">
        <w:start w:val="1"/>
        <w:numFmt w:val="lowerRoman"/>
        <w:lvlText w:val="%9."/>
        <w:lvlJc w:val="right"/>
        <w:pPr>
          <w:ind w:left="6696" w:hanging="180"/>
        </w:pPr>
        <w:rPr>
          <w:rFonts w:hint="default"/>
        </w:rPr>
      </w:lvl>
    </w:lvlOverride>
  </w:num>
  <w:num w:numId="7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
  </w:num>
  <w:num w:numId="81">
    <w:abstractNumId w:val="37"/>
  </w:num>
  <w:num w:numId="82">
    <w:abstractNumId w:val="22"/>
  </w:num>
  <w:num w:numId="83">
    <w:abstractNumId w:val="26"/>
  </w:num>
  <w:num w:numId="84">
    <w:abstractNumId w:val="33"/>
  </w:num>
  <w:num w:numId="85">
    <w:abstractNumId w:val="4"/>
  </w:num>
  <w:num w:numId="86">
    <w:abstractNumId w:val="54"/>
  </w:num>
  <w:num w:numId="87">
    <w:abstractNumId w:val="23"/>
  </w:num>
  <w:num w:numId="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8"/>
  </w:num>
  <w:num w:numId="90">
    <w:abstractNumId w:val="29"/>
    <w:lvlOverride w:ilvl="0">
      <w:lvl w:ilvl="0">
        <w:start w:val="1"/>
        <w:numFmt w:val="decimal"/>
        <w:pStyle w:val="Level1"/>
        <w:lvlText w:val="%1"/>
        <w:lvlJc w:val="left"/>
        <w:pPr>
          <w:ind w:left="432" w:hanging="432"/>
        </w:pPr>
        <w:rPr>
          <w:rFonts w:hint="default"/>
        </w:rPr>
      </w:lvl>
    </w:lvlOverride>
    <w:lvlOverride w:ilvl="1">
      <w:lvl w:ilvl="1">
        <w:start w:val="1"/>
        <w:numFmt w:val="decimal"/>
        <w:pStyle w:val="Level2"/>
        <w:lvlText w:val="%1.%2"/>
        <w:lvlJc w:val="left"/>
        <w:pPr>
          <w:ind w:left="1152" w:hanging="720"/>
        </w:pPr>
        <w:rPr>
          <w:rFonts w:hint="default"/>
        </w:rPr>
      </w:lvl>
    </w:lvlOverride>
    <w:lvlOverride w:ilvl="2">
      <w:lvl w:ilvl="2">
        <w:start w:val="1"/>
        <w:numFmt w:val="bullet"/>
        <w:pStyle w:val="Level3"/>
        <w:lvlText w:val=""/>
        <w:lvlJc w:val="left"/>
        <w:pPr>
          <w:ind w:left="1296" w:hanging="288"/>
        </w:pPr>
        <w:rPr>
          <w:rFonts w:ascii="Symbol" w:hAnsi="Symbol" w:hint="default"/>
          <w:color w:val="auto"/>
        </w:rPr>
      </w:lvl>
    </w:lvlOverride>
    <w:lvlOverride w:ilvl="3">
      <w:lvl w:ilvl="3">
        <w:start w:val="1"/>
        <w:numFmt w:val="decimal"/>
        <w:pStyle w:val="Level4"/>
        <w:lvlText w:val="%4."/>
        <w:lvlJc w:val="left"/>
        <w:pPr>
          <w:ind w:left="3096" w:hanging="360"/>
        </w:pPr>
        <w:rPr>
          <w:rFonts w:hint="default"/>
        </w:rPr>
      </w:lvl>
    </w:lvlOverride>
    <w:lvlOverride w:ilvl="4">
      <w:lvl w:ilvl="4">
        <w:start w:val="1"/>
        <w:numFmt w:val="lowerLetter"/>
        <w:lvlText w:val="%5."/>
        <w:lvlJc w:val="left"/>
        <w:pPr>
          <w:ind w:left="3816" w:hanging="360"/>
        </w:pPr>
        <w:rPr>
          <w:rFonts w:hint="default"/>
        </w:rPr>
      </w:lvl>
    </w:lvlOverride>
    <w:lvlOverride w:ilvl="5">
      <w:lvl w:ilvl="5">
        <w:start w:val="1"/>
        <w:numFmt w:val="lowerRoman"/>
        <w:lvlText w:val="%6."/>
        <w:lvlJc w:val="right"/>
        <w:pPr>
          <w:ind w:left="4536" w:hanging="180"/>
        </w:pPr>
        <w:rPr>
          <w:rFonts w:hint="default"/>
        </w:rPr>
      </w:lvl>
    </w:lvlOverride>
    <w:lvlOverride w:ilvl="6">
      <w:lvl w:ilvl="6">
        <w:start w:val="1"/>
        <w:numFmt w:val="decimal"/>
        <w:lvlText w:val="%7."/>
        <w:lvlJc w:val="left"/>
        <w:pPr>
          <w:ind w:left="5256" w:hanging="360"/>
        </w:pPr>
        <w:rPr>
          <w:rFonts w:hint="default"/>
        </w:rPr>
      </w:lvl>
    </w:lvlOverride>
    <w:lvlOverride w:ilvl="7">
      <w:lvl w:ilvl="7">
        <w:start w:val="1"/>
        <w:numFmt w:val="lowerLetter"/>
        <w:lvlText w:val="%8."/>
        <w:lvlJc w:val="left"/>
        <w:pPr>
          <w:ind w:left="5976" w:hanging="360"/>
        </w:pPr>
        <w:rPr>
          <w:rFonts w:hint="default"/>
        </w:rPr>
      </w:lvl>
    </w:lvlOverride>
    <w:lvlOverride w:ilvl="8">
      <w:lvl w:ilvl="8">
        <w:start w:val="1"/>
        <w:numFmt w:val="lowerRoman"/>
        <w:lvlText w:val="%9."/>
        <w:lvlJc w:val="right"/>
        <w:pPr>
          <w:ind w:left="6696" w:hanging="180"/>
        </w:pPr>
        <w:rPr>
          <w:rFonts w:hint="default"/>
        </w:rPr>
      </w:lvl>
    </w:lvlOverride>
  </w:num>
  <w:num w:numId="9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9"/>
    <w:lvlOverride w:ilvl="0">
      <w:lvl w:ilvl="0">
        <w:start w:val="1"/>
        <w:numFmt w:val="decimal"/>
        <w:pStyle w:val="Level1"/>
        <w:lvlText w:val="%1"/>
        <w:lvlJc w:val="left"/>
        <w:pPr>
          <w:ind w:left="432" w:hanging="432"/>
        </w:pPr>
        <w:rPr>
          <w:rFonts w:hint="default"/>
        </w:rPr>
      </w:lvl>
    </w:lvlOverride>
    <w:lvlOverride w:ilvl="1">
      <w:lvl w:ilvl="1">
        <w:start w:val="1"/>
        <w:numFmt w:val="decimal"/>
        <w:pStyle w:val="Level2"/>
        <w:lvlText w:val="%1.%2"/>
        <w:lvlJc w:val="left"/>
        <w:pPr>
          <w:ind w:left="1008" w:hanging="576"/>
        </w:pPr>
        <w:rPr>
          <w:rFonts w:hint="default"/>
        </w:rPr>
      </w:lvl>
    </w:lvlOverride>
    <w:lvlOverride w:ilvl="2">
      <w:lvl w:ilvl="2">
        <w:start w:val="1"/>
        <w:numFmt w:val="bullet"/>
        <w:pStyle w:val="Level3"/>
        <w:lvlText w:val=""/>
        <w:lvlJc w:val="left"/>
        <w:pPr>
          <w:ind w:left="1296" w:hanging="288"/>
        </w:pPr>
        <w:rPr>
          <w:rFonts w:ascii="Symbol" w:hAnsi="Symbol" w:hint="default"/>
          <w:color w:val="auto"/>
        </w:rPr>
      </w:lvl>
    </w:lvlOverride>
    <w:lvlOverride w:ilvl="3">
      <w:lvl w:ilvl="3">
        <w:start w:val="1"/>
        <w:numFmt w:val="bullet"/>
        <w:pStyle w:val="Level4"/>
        <w:lvlText w:val="-"/>
        <w:lvlJc w:val="left"/>
        <w:pPr>
          <w:ind w:left="2016" w:hanging="432"/>
        </w:pPr>
        <w:rPr>
          <w:rFonts w:ascii="Calibri" w:hAnsi="Calibri" w:hint="default"/>
          <w:color w:val="auto"/>
        </w:rPr>
      </w:lvl>
    </w:lvlOverride>
    <w:lvlOverride w:ilvl="4">
      <w:lvl w:ilvl="4">
        <w:start w:val="1"/>
        <w:numFmt w:val="lowerLetter"/>
        <w:lvlText w:val="%5."/>
        <w:lvlJc w:val="left"/>
        <w:pPr>
          <w:ind w:left="3816" w:hanging="360"/>
        </w:pPr>
        <w:rPr>
          <w:rFonts w:hint="default"/>
        </w:rPr>
      </w:lvl>
    </w:lvlOverride>
    <w:lvlOverride w:ilvl="5">
      <w:lvl w:ilvl="5">
        <w:start w:val="1"/>
        <w:numFmt w:val="lowerRoman"/>
        <w:lvlText w:val="%6."/>
        <w:lvlJc w:val="right"/>
        <w:pPr>
          <w:ind w:left="4536" w:hanging="180"/>
        </w:pPr>
        <w:rPr>
          <w:rFonts w:hint="default"/>
        </w:rPr>
      </w:lvl>
    </w:lvlOverride>
    <w:lvlOverride w:ilvl="6">
      <w:lvl w:ilvl="6">
        <w:start w:val="1"/>
        <w:numFmt w:val="decimal"/>
        <w:lvlText w:val="%7."/>
        <w:lvlJc w:val="left"/>
        <w:pPr>
          <w:ind w:left="5256" w:hanging="360"/>
        </w:pPr>
        <w:rPr>
          <w:rFonts w:hint="default"/>
        </w:rPr>
      </w:lvl>
    </w:lvlOverride>
    <w:lvlOverride w:ilvl="7">
      <w:lvl w:ilvl="7">
        <w:start w:val="1"/>
        <w:numFmt w:val="lowerLetter"/>
        <w:lvlText w:val="%8."/>
        <w:lvlJc w:val="left"/>
        <w:pPr>
          <w:ind w:left="5976" w:hanging="360"/>
        </w:pPr>
        <w:rPr>
          <w:rFonts w:hint="default"/>
        </w:rPr>
      </w:lvl>
    </w:lvlOverride>
    <w:lvlOverride w:ilvl="8">
      <w:lvl w:ilvl="8">
        <w:start w:val="1"/>
        <w:numFmt w:val="lowerRoman"/>
        <w:lvlText w:val="%9."/>
        <w:lvlJc w:val="right"/>
        <w:pPr>
          <w:ind w:left="6696" w:hanging="180"/>
        </w:pPr>
        <w:rPr>
          <w:rFonts w:hint="default"/>
        </w:rPr>
      </w:lvl>
    </w:lvlOverride>
  </w:num>
  <w:num w:numId="93">
    <w:abstractNumId w:val="29"/>
  </w:num>
  <w:num w:numId="94">
    <w:abstractNumId w:val="29"/>
    <w:lvlOverride w:ilvl="0">
      <w:lvl w:ilvl="0">
        <w:start w:val="1"/>
        <w:numFmt w:val="decimal"/>
        <w:pStyle w:val="Level1"/>
        <w:lvlText w:val="%1"/>
        <w:lvlJc w:val="left"/>
        <w:pPr>
          <w:ind w:left="432" w:hanging="432"/>
        </w:pPr>
        <w:rPr>
          <w:rFonts w:hint="default"/>
        </w:rPr>
      </w:lvl>
    </w:lvlOverride>
    <w:lvlOverride w:ilvl="1">
      <w:lvl w:ilvl="1">
        <w:start w:val="1"/>
        <w:numFmt w:val="decimal"/>
        <w:pStyle w:val="Level2"/>
        <w:lvlText w:val="%1.%2"/>
        <w:lvlJc w:val="left"/>
        <w:pPr>
          <w:ind w:left="1008" w:hanging="576"/>
        </w:pPr>
        <w:rPr>
          <w:rFonts w:hint="default"/>
        </w:rPr>
      </w:lvl>
    </w:lvlOverride>
    <w:lvlOverride w:ilvl="2">
      <w:lvl w:ilvl="2">
        <w:start w:val="1"/>
        <w:numFmt w:val="bullet"/>
        <w:pStyle w:val="Level3"/>
        <w:lvlText w:val=""/>
        <w:lvlJc w:val="left"/>
        <w:pPr>
          <w:ind w:left="1296" w:hanging="288"/>
        </w:pPr>
        <w:rPr>
          <w:rFonts w:ascii="Symbol" w:hAnsi="Symbol" w:hint="default"/>
          <w:color w:val="auto"/>
        </w:rPr>
      </w:lvl>
    </w:lvlOverride>
    <w:lvlOverride w:ilvl="3">
      <w:lvl w:ilvl="3">
        <w:start w:val="1"/>
        <w:numFmt w:val="decimal"/>
        <w:pStyle w:val="Level4"/>
        <w:lvlText w:val="%4."/>
        <w:lvlJc w:val="left"/>
        <w:pPr>
          <w:ind w:left="3096" w:hanging="360"/>
        </w:pPr>
        <w:rPr>
          <w:rFonts w:hint="default"/>
        </w:rPr>
      </w:lvl>
    </w:lvlOverride>
    <w:lvlOverride w:ilvl="4">
      <w:lvl w:ilvl="4">
        <w:start w:val="1"/>
        <w:numFmt w:val="lowerLetter"/>
        <w:lvlText w:val="%5."/>
        <w:lvlJc w:val="left"/>
        <w:pPr>
          <w:ind w:left="3816" w:hanging="360"/>
        </w:pPr>
        <w:rPr>
          <w:rFonts w:hint="default"/>
        </w:rPr>
      </w:lvl>
    </w:lvlOverride>
    <w:lvlOverride w:ilvl="5">
      <w:lvl w:ilvl="5">
        <w:start w:val="1"/>
        <w:numFmt w:val="lowerRoman"/>
        <w:lvlText w:val="%6."/>
        <w:lvlJc w:val="right"/>
        <w:pPr>
          <w:ind w:left="4536" w:hanging="180"/>
        </w:pPr>
        <w:rPr>
          <w:rFonts w:hint="default"/>
        </w:rPr>
      </w:lvl>
    </w:lvlOverride>
    <w:lvlOverride w:ilvl="6">
      <w:lvl w:ilvl="6">
        <w:start w:val="1"/>
        <w:numFmt w:val="decimal"/>
        <w:lvlText w:val="%7."/>
        <w:lvlJc w:val="left"/>
        <w:pPr>
          <w:ind w:left="5256" w:hanging="360"/>
        </w:pPr>
        <w:rPr>
          <w:rFonts w:hint="default"/>
        </w:rPr>
      </w:lvl>
    </w:lvlOverride>
    <w:lvlOverride w:ilvl="7">
      <w:lvl w:ilvl="7">
        <w:start w:val="1"/>
        <w:numFmt w:val="lowerLetter"/>
        <w:lvlText w:val="%8."/>
        <w:lvlJc w:val="left"/>
        <w:pPr>
          <w:ind w:left="5976" w:hanging="360"/>
        </w:pPr>
        <w:rPr>
          <w:rFonts w:hint="default"/>
        </w:rPr>
      </w:lvl>
    </w:lvlOverride>
    <w:lvlOverride w:ilvl="8">
      <w:lvl w:ilvl="8">
        <w:start w:val="1"/>
        <w:numFmt w:val="lowerRoman"/>
        <w:lvlText w:val="%9."/>
        <w:lvlJc w:val="right"/>
        <w:pPr>
          <w:ind w:left="6696" w:hanging="180"/>
        </w:pPr>
        <w:rPr>
          <w:rFonts w:hint="default"/>
        </w:rPr>
      </w:lvl>
    </w:lvlOverride>
  </w:num>
  <w:num w:numId="9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9"/>
    <w:lvlOverride w:ilvl="0">
      <w:lvl w:ilvl="0">
        <w:start w:val="1"/>
        <w:numFmt w:val="decimal"/>
        <w:pStyle w:val="Level1"/>
        <w:lvlText w:val="%1"/>
        <w:lvlJc w:val="left"/>
        <w:pPr>
          <w:ind w:left="432" w:hanging="432"/>
        </w:pPr>
        <w:rPr>
          <w:rFonts w:hint="default"/>
        </w:rPr>
      </w:lvl>
    </w:lvlOverride>
    <w:lvlOverride w:ilvl="1">
      <w:lvl w:ilvl="1">
        <w:start w:val="1"/>
        <w:numFmt w:val="decimal"/>
        <w:pStyle w:val="Level2"/>
        <w:lvlText w:val="%1.%2"/>
        <w:lvlJc w:val="left"/>
        <w:pPr>
          <w:ind w:left="1152" w:hanging="720"/>
        </w:pPr>
        <w:rPr>
          <w:rFonts w:hint="default"/>
        </w:rPr>
      </w:lvl>
    </w:lvlOverride>
    <w:lvlOverride w:ilvl="2">
      <w:lvl w:ilvl="2">
        <w:start w:val="1"/>
        <w:numFmt w:val="bullet"/>
        <w:pStyle w:val="Level3"/>
        <w:lvlText w:val=""/>
        <w:lvlJc w:val="left"/>
        <w:pPr>
          <w:ind w:left="1584" w:hanging="432"/>
        </w:pPr>
        <w:rPr>
          <w:rFonts w:ascii="Symbol" w:hAnsi="Symbol" w:hint="default"/>
          <w:color w:val="auto"/>
        </w:rPr>
      </w:lvl>
    </w:lvlOverride>
    <w:lvlOverride w:ilvl="3">
      <w:lvl w:ilvl="3">
        <w:start w:val="1"/>
        <w:numFmt w:val="decimal"/>
        <w:pStyle w:val="Level4"/>
        <w:lvlText w:val="%4."/>
        <w:lvlJc w:val="left"/>
        <w:pPr>
          <w:ind w:left="3096" w:hanging="360"/>
        </w:pPr>
        <w:rPr>
          <w:rFonts w:hint="default"/>
        </w:rPr>
      </w:lvl>
    </w:lvlOverride>
    <w:lvlOverride w:ilvl="4">
      <w:lvl w:ilvl="4">
        <w:start w:val="1"/>
        <w:numFmt w:val="lowerLetter"/>
        <w:lvlText w:val="%5."/>
        <w:lvlJc w:val="left"/>
        <w:pPr>
          <w:ind w:left="3816" w:hanging="360"/>
        </w:pPr>
        <w:rPr>
          <w:rFonts w:hint="default"/>
        </w:rPr>
      </w:lvl>
    </w:lvlOverride>
    <w:lvlOverride w:ilvl="5">
      <w:lvl w:ilvl="5">
        <w:start w:val="1"/>
        <w:numFmt w:val="lowerRoman"/>
        <w:lvlText w:val="%6."/>
        <w:lvlJc w:val="right"/>
        <w:pPr>
          <w:ind w:left="4536" w:hanging="180"/>
        </w:pPr>
        <w:rPr>
          <w:rFonts w:hint="default"/>
        </w:rPr>
      </w:lvl>
    </w:lvlOverride>
    <w:lvlOverride w:ilvl="6">
      <w:lvl w:ilvl="6">
        <w:start w:val="1"/>
        <w:numFmt w:val="decimal"/>
        <w:lvlText w:val="%7."/>
        <w:lvlJc w:val="left"/>
        <w:pPr>
          <w:ind w:left="5256" w:hanging="360"/>
        </w:pPr>
        <w:rPr>
          <w:rFonts w:hint="default"/>
        </w:rPr>
      </w:lvl>
    </w:lvlOverride>
    <w:lvlOverride w:ilvl="7">
      <w:lvl w:ilvl="7">
        <w:start w:val="1"/>
        <w:numFmt w:val="lowerLetter"/>
        <w:lvlText w:val="%8."/>
        <w:lvlJc w:val="left"/>
        <w:pPr>
          <w:ind w:left="5976" w:hanging="360"/>
        </w:pPr>
        <w:rPr>
          <w:rFonts w:hint="default"/>
        </w:rPr>
      </w:lvl>
    </w:lvlOverride>
    <w:lvlOverride w:ilvl="8">
      <w:lvl w:ilvl="8">
        <w:start w:val="1"/>
        <w:numFmt w:val="lowerRoman"/>
        <w:lvlText w:val="%9."/>
        <w:lvlJc w:val="right"/>
        <w:pPr>
          <w:ind w:left="6696" w:hanging="180"/>
        </w:pPr>
        <w:rPr>
          <w:rFonts w:hint="default"/>
        </w:rPr>
      </w:lvl>
    </w:lvlOverride>
  </w:num>
  <w:num w:numId="97">
    <w:abstractNumId w:val="29"/>
  </w:num>
  <w:num w:numId="9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5"/>
  </w:num>
  <w:num w:numId="101">
    <w:abstractNumId w:val="62"/>
  </w:num>
  <w:num w:numId="102">
    <w:abstractNumId w:val="52"/>
  </w:num>
  <w:num w:numId="103">
    <w:abstractNumId w:val="11"/>
  </w:num>
  <w:num w:numId="104">
    <w:abstractNumId w:val="59"/>
  </w:num>
  <w:num w:numId="105">
    <w:abstractNumId w:val="29"/>
  </w:num>
  <w:num w:numId="106">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2"/>
  </w:num>
  <w:num w:numId="108">
    <w:abstractNumId w:val="60"/>
  </w:num>
  <w:num w:numId="109">
    <w:abstractNumId w:val="24"/>
  </w:num>
  <w:num w:numId="110">
    <w:abstractNumId w:val="48"/>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E7A"/>
    <w:rsid w:val="00014AB9"/>
    <w:rsid w:val="0003108E"/>
    <w:rsid w:val="00036DE0"/>
    <w:rsid w:val="00050961"/>
    <w:rsid w:val="000602AE"/>
    <w:rsid w:val="000619C4"/>
    <w:rsid w:val="00063110"/>
    <w:rsid w:val="000735DB"/>
    <w:rsid w:val="000846CF"/>
    <w:rsid w:val="00084C05"/>
    <w:rsid w:val="00096D6D"/>
    <w:rsid w:val="000B2C67"/>
    <w:rsid w:val="000B4A58"/>
    <w:rsid w:val="000C5036"/>
    <w:rsid w:val="000D2878"/>
    <w:rsid w:val="000D6638"/>
    <w:rsid w:val="001034E6"/>
    <w:rsid w:val="00112835"/>
    <w:rsid w:val="00122691"/>
    <w:rsid w:val="00147220"/>
    <w:rsid w:val="00165317"/>
    <w:rsid w:val="00167558"/>
    <w:rsid w:val="00177EAD"/>
    <w:rsid w:val="0018485E"/>
    <w:rsid w:val="001A2528"/>
    <w:rsid w:val="001A3370"/>
    <w:rsid w:val="001B1A3A"/>
    <w:rsid w:val="001B24CD"/>
    <w:rsid w:val="001D753D"/>
    <w:rsid w:val="001F525A"/>
    <w:rsid w:val="002421B8"/>
    <w:rsid w:val="00252118"/>
    <w:rsid w:val="0026272D"/>
    <w:rsid w:val="00283751"/>
    <w:rsid w:val="002A6150"/>
    <w:rsid w:val="002B6165"/>
    <w:rsid w:val="002C3B62"/>
    <w:rsid w:val="002D0C0F"/>
    <w:rsid w:val="002E5476"/>
    <w:rsid w:val="002F7BE5"/>
    <w:rsid w:val="0032034E"/>
    <w:rsid w:val="003327B9"/>
    <w:rsid w:val="0036364F"/>
    <w:rsid w:val="00365336"/>
    <w:rsid w:val="00392815"/>
    <w:rsid w:val="003E12A1"/>
    <w:rsid w:val="003E2AD2"/>
    <w:rsid w:val="003E5EBF"/>
    <w:rsid w:val="003F70AD"/>
    <w:rsid w:val="00401FA7"/>
    <w:rsid w:val="004112CE"/>
    <w:rsid w:val="00441E7A"/>
    <w:rsid w:val="00453DD8"/>
    <w:rsid w:val="00481515"/>
    <w:rsid w:val="004A0920"/>
    <w:rsid w:val="004F031E"/>
    <w:rsid w:val="004F0DF6"/>
    <w:rsid w:val="004F20E7"/>
    <w:rsid w:val="004F2169"/>
    <w:rsid w:val="004F6249"/>
    <w:rsid w:val="005108A9"/>
    <w:rsid w:val="00515FA0"/>
    <w:rsid w:val="00520D63"/>
    <w:rsid w:val="0052220C"/>
    <w:rsid w:val="005353A6"/>
    <w:rsid w:val="00536519"/>
    <w:rsid w:val="00563017"/>
    <w:rsid w:val="005A238D"/>
    <w:rsid w:val="005D4212"/>
    <w:rsid w:val="005E6855"/>
    <w:rsid w:val="005F5CE6"/>
    <w:rsid w:val="005F63A6"/>
    <w:rsid w:val="006038AD"/>
    <w:rsid w:val="006101C6"/>
    <w:rsid w:val="00630B5D"/>
    <w:rsid w:val="00633769"/>
    <w:rsid w:val="006541A0"/>
    <w:rsid w:val="006558CC"/>
    <w:rsid w:val="00662FD5"/>
    <w:rsid w:val="0068213F"/>
    <w:rsid w:val="006851CA"/>
    <w:rsid w:val="00696BE4"/>
    <w:rsid w:val="006D0CBF"/>
    <w:rsid w:val="006D1BDF"/>
    <w:rsid w:val="006E6FCF"/>
    <w:rsid w:val="00737285"/>
    <w:rsid w:val="007409E5"/>
    <w:rsid w:val="00760E7E"/>
    <w:rsid w:val="0076467C"/>
    <w:rsid w:val="00767E60"/>
    <w:rsid w:val="007B2EF7"/>
    <w:rsid w:val="007D0432"/>
    <w:rsid w:val="007D193B"/>
    <w:rsid w:val="00811BA9"/>
    <w:rsid w:val="00814FB6"/>
    <w:rsid w:val="0083282C"/>
    <w:rsid w:val="0086281E"/>
    <w:rsid w:val="008657CE"/>
    <w:rsid w:val="008A19AD"/>
    <w:rsid w:val="008A2662"/>
    <w:rsid w:val="008D2EEB"/>
    <w:rsid w:val="008E77B8"/>
    <w:rsid w:val="009424F8"/>
    <w:rsid w:val="00952BD8"/>
    <w:rsid w:val="009571D4"/>
    <w:rsid w:val="0096112F"/>
    <w:rsid w:val="0096137C"/>
    <w:rsid w:val="009C3918"/>
    <w:rsid w:val="00A05338"/>
    <w:rsid w:val="00A32993"/>
    <w:rsid w:val="00A45985"/>
    <w:rsid w:val="00A77BC2"/>
    <w:rsid w:val="00AC13B3"/>
    <w:rsid w:val="00AE1B3C"/>
    <w:rsid w:val="00AE48AA"/>
    <w:rsid w:val="00AF703A"/>
    <w:rsid w:val="00B05B69"/>
    <w:rsid w:val="00B14628"/>
    <w:rsid w:val="00B14AA3"/>
    <w:rsid w:val="00B14B88"/>
    <w:rsid w:val="00B2068E"/>
    <w:rsid w:val="00B460E8"/>
    <w:rsid w:val="00B60A27"/>
    <w:rsid w:val="00B6625A"/>
    <w:rsid w:val="00B74628"/>
    <w:rsid w:val="00B91A2E"/>
    <w:rsid w:val="00B96616"/>
    <w:rsid w:val="00BA19BA"/>
    <w:rsid w:val="00BB07DA"/>
    <w:rsid w:val="00BC14D5"/>
    <w:rsid w:val="00BC58F8"/>
    <w:rsid w:val="00BC6877"/>
    <w:rsid w:val="00BD20CF"/>
    <w:rsid w:val="00BE2E86"/>
    <w:rsid w:val="00C300B9"/>
    <w:rsid w:val="00C3427D"/>
    <w:rsid w:val="00C3576F"/>
    <w:rsid w:val="00C46904"/>
    <w:rsid w:val="00C81588"/>
    <w:rsid w:val="00C81F7C"/>
    <w:rsid w:val="00C86F16"/>
    <w:rsid w:val="00CB688D"/>
    <w:rsid w:val="00CC62CD"/>
    <w:rsid w:val="00CC6B3F"/>
    <w:rsid w:val="00CD4784"/>
    <w:rsid w:val="00CF211B"/>
    <w:rsid w:val="00D35141"/>
    <w:rsid w:val="00D54C55"/>
    <w:rsid w:val="00D60086"/>
    <w:rsid w:val="00D61F0A"/>
    <w:rsid w:val="00D84A78"/>
    <w:rsid w:val="00D8645C"/>
    <w:rsid w:val="00DA1FD6"/>
    <w:rsid w:val="00DA2D5F"/>
    <w:rsid w:val="00DA490D"/>
    <w:rsid w:val="00DA4956"/>
    <w:rsid w:val="00DB7D0E"/>
    <w:rsid w:val="00DB7E73"/>
    <w:rsid w:val="00DC35E6"/>
    <w:rsid w:val="00DF175A"/>
    <w:rsid w:val="00E4287E"/>
    <w:rsid w:val="00E50887"/>
    <w:rsid w:val="00E51F31"/>
    <w:rsid w:val="00EA5FBC"/>
    <w:rsid w:val="00EB600A"/>
    <w:rsid w:val="00EC0CE6"/>
    <w:rsid w:val="00ED4D3F"/>
    <w:rsid w:val="00EF3C9B"/>
    <w:rsid w:val="00EF6ADD"/>
    <w:rsid w:val="00F27D6C"/>
    <w:rsid w:val="00F3588D"/>
    <w:rsid w:val="00F42FA3"/>
    <w:rsid w:val="00F50700"/>
    <w:rsid w:val="00F60B5F"/>
    <w:rsid w:val="00F64257"/>
    <w:rsid w:val="00F67C96"/>
    <w:rsid w:val="00F87A81"/>
    <w:rsid w:val="00FB38EA"/>
    <w:rsid w:val="00FC0A45"/>
    <w:rsid w:val="00FC2CA5"/>
    <w:rsid w:val="00FC362B"/>
    <w:rsid w:val="00FC6019"/>
    <w:rsid w:val="00FE0E67"/>
    <w:rsid w:val="00FE1789"/>
    <w:rsid w:val="00FE7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C8ACB5"/>
  <w15:chartTrackingRefBased/>
  <w15:docId w15:val="{AE26DD19-0991-4519-B836-85BE76EA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616"/>
    <w:pPr>
      <w:keepNext/>
      <w:keepLines/>
      <w:spacing w:before="240" w:after="100" w:line="340" w:lineRule="atLeast"/>
      <w:ind w:left="1152" w:hanging="720"/>
      <w:outlineLvl w:val="0"/>
    </w:pPr>
    <w:rPr>
      <w:rFonts w:ascii="Open Sans" w:eastAsiaTheme="majorEastAsia" w:hAnsi="Open Sans" w:cs="Open Sans"/>
      <w:color w:val="000000" w:themeColor="text1"/>
      <w:sz w:val="24"/>
      <w:szCs w:val="24"/>
    </w:rPr>
  </w:style>
  <w:style w:type="paragraph" w:styleId="Rubrik1">
    <w:name w:val="heading 1"/>
    <w:basedOn w:val="Normal"/>
    <w:next w:val="Normal"/>
    <w:link w:val="Rubrik1Char"/>
    <w:uiPriority w:val="9"/>
    <w:qFormat/>
    <w:rsid w:val="00B14B88"/>
    <w:pPr>
      <w:ind w:left="0" w:firstLine="0"/>
    </w:pPr>
    <w:rPr>
      <w:rFonts w:asciiTheme="majorHAnsi"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441E7A"/>
    <w:pPr>
      <w:spacing w:before="40"/>
      <w:outlineLvl w:val="1"/>
    </w:pPr>
    <w:rPr>
      <w:rFonts w:asciiTheme="majorHAnsi" w:hAnsiTheme="majorHAnsi" w:cstheme="majorBidi"/>
      <w:color w:val="2F5496" w:themeColor="accent1" w:themeShade="BF"/>
      <w:sz w:val="26"/>
      <w:szCs w:val="26"/>
    </w:rPr>
  </w:style>
  <w:style w:type="paragraph" w:styleId="Rubrik3">
    <w:name w:val="heading 3"/>
    <w:basedOn w:val="Normal"/>
    <w:next w:val="Normal"/>
    <w:link w:val="Rubrik3Char"/>
    <w:uiPriority w:val="9"/>
    <w:semiHidden/>
    <w:unhideWhenUsed/>
    <w:qFormat/>
    <w:rsid w:val="00BC58F8"/>
    <w:pPr>
      <w:spacing w:before="40" w:after="0"/>
      <w:outlineLvl w:val="2"/>
    </w:pPr>
    <w:rPr>
      <w:rFonts w:asciiTheme="majorHAnsi" w:hAnsiTheme="majorHAnsi" w:cstheme="majorBidi"/>
      <w:color w:val="1F376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41E7A"/>
    <w:pPr>
      <w:ind w:left="720"/>
      <w:contextualSpacing/>
    </w:pPr>
  </w:style>
  <w:style w:type="character" w:customStyle="1" w:styleId="Rubrik1Char">
    <w:name w:val="Rubrik 1 Char"/>
    <w:basedOn w:val="Standardstycketeckensnitt"/>
    <w:link w:val="Rubrik1"/>
    <w:uiPriority w:val="9"/>
    <w:rsid w:val="00B14B88"/>
    <w:rPr>
      <w:rFonts w:asciiTheme="majorHAnsi" w:eastAsiaTheme="majorEastAsia" w:hAnsiTheme="majorHAnsi" w:cstheme="majorBidi"/>
      <w:color w:val="2F5496" w:themeColor="accent1" w:themeShade="BF"/>
      <w:sz w:val="32"/>
      <w:szCs w:val="32"/>
    </w:rPr>
  </w:style>
  <w:style w:type="paragraph" w:styleId="Innehllsfrteckningsrubrik">
    <w:name w:val="TOC Heading"/>
    <w:basedOn w:val="Rubrik1"/>
    <w:next w:val="Normal"/>
    <w:uiPriority w:val="39"/>
    <w:unhideWhenUsed/>
    <w:qFormat/>
    <w:rsid w:val="00441E7A"/>
    <w:pPr>
      <w:spacing w:line="259" w:lineRule="auto"/>
      <w:outlineLvl w:val="9"/>
    </w:pPr>
    <w:rPr>
      <w:lang w:val="en-US"/>
    </w:rPr>
  </w:style>
  <w:style w:type="paragraph" w:styleId="Innehll1">
    <w:name w:val="toc 1"/>
    <w:basedOn w:val="Normal"/>
    <w:next w:val="Normal"/>
    <w:autoRedefine/>
    <w:uiPriority w:val="39"/>
    <w:unhideWhenUsed/>
    <w:rsid w:val="00441E7A"/>
  </w:style>
  <w:style w:type="character" w:styleId="Hyperlnk">
    <w:name w:val="Hyperlink"/>
    <w:basedOn w:val="Standardstycketeckensnitt"/>
    <w:uiPriority w:val="99"/>
    <w:unhideWhenUsed/>
    <w:rsid w:val="00441E7A"/>
    <w:rPr>
      <w:color w:val="0563C1" w:themeColor="hyperlink"/>
      <w:u w:val="single"/>
    </w:rPr>
  </w:style>
  <w:style w:type="character" w:customStyle="1" w:styleId="Rubrik2Char">
    <w:name w:val="Rubrik 2 Char"/>
    <w:basedOn w:val="Standardstycketeckensnitt"/>
    <w:link w:val="Rubrik2"/>
    <w:uiPriority w:val="9"/>
    <w:rsid w:val="00441E7A"/>
    <w:rPr>
      <w:rFonts w:asciiTheme="majorHAnsi" w:eastAsiaTheme="majorEastAsia" w:hAnsiTheme="majorHAnsi" w:cstheme="majorBidi"/>
      <w:color w:val="2F5496" w:themeColor="accent1" w:themeShade="BF"/>
      <w:sz w:val="26"/>
      <w:szCs w:val="26"/>
    </w:rPr>
  </w:style>
  <w:style w:type="table" w:styleId="Tabellrutnt">
    <w:name w:val="Table Grid"/>
    <w:basedOn w:val="Normaltabell"/>
    <w:uiPriority w:val="99"/>
    <w:rsid w:val="00FC2CA5"/>
    <w:pPr>
      <w:spacing w:after="0" w:line="240" w:lineRule="auto"/>
    </w:pPr>
    <w:rPr>
      <w:rFonts w:ascii="Calibri" w:eastAsia="Calibri" w:hAnsi="Calibri" w:cs="Times New Roman"/>
      <w:sz w:val="20"/>
      <w:szCs w:val="20"/>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nehll2">
    <w:name w:val="toc 2"/>
    <w:basedOn w:val="Normal"/>
    <w:next w:val="Normal"/>
    <w:autoRedefine/>
    <w:uiPriority w:val="39"/>
    <w:unhideWhenUsed/>
    <w:rsid w:val="00563017"/>
    <w:pPr>
      <w:ind w:left="220"/>
    </w:pPr>
  </w:style>
  <w:style w:type="numbering" w:customStyle="1" w:styleId="Style3">
    <w:name w:val="Style3"/>
    <w:uiPriority w:val="99"/>
    <w:rsid w:val="00453DD8"/>
    <w:pPr>
      <w:numPr>
        <w:numId w:val="12"/>
      </w:numPr>
    </w:pPr>
  </w:style>
  <w:style w:type="character" w:styleId="Kommentarsreferens">
    <w:name w:val="annotation reference"/>
    <w:basedOn w:val="Standardstycketeckensnitt"/>
    <w:uiPriority w:val="99"/>
    <w:semiHidden/>
    <w:unhideWhenUsed/>
    <w:rsid w:val="00B91A2E"/>
    <w:rPr>
      <w:sz w:val="16"/>
      <w:szCs w:val="16"/>
    </w:rPr>
  </w:style>
  <w:style w:type="paragraph" w:styleId="Kommentarer">
    <w:name w:val="annotation text"/>
    <w:basedOn w:val="Normal"/>
    <w:link w:val="KommentarerChar"/>
    <w:uiPriority w:val="99"/>
    <w:unhideWhenUsed/>
    <w:rsid w:val="00B91A2E"/>
    <w:rPr>
      <w:sz w:val="20"/>
      <w:szCs w:val="20"/>
    </w:rPr>
  </w:style>
  <w:style w:type="character" w:customStyle="1" w:styleId="KommentarerChar">
    <w:name w:val="Kommentarer Char"/>
    <w:basedOn w:val="Standardstycketeckensnitt"/>
    <w:link w:val="Kommentarer"/>
    <w:uiPriority w:val="99"/>
    <w:rsid w:val="00B91A2E"/>
    <w:rPr>
      <w:rFonts w:ascii="Calibri" w:eastAsia="Calibri" w:hAnsi="Calibri" w:cs="Times New Roman"/>
      <w:sz w:val="20"/>
      <w:szCs w:val="20"/>
    </w:rPr>
  </w:style>
  <w:style w:type="paragraph" w:styleId="Kommentarsmne">
    <w:name w:val="annotation subject"/>
    <w:basedOn w:val="Kommentarer"/>
    <w:next w:val="Kommentarer"/>
    <w:link w:val="KommentarsmneChar"/>
    <w:uiPriority w:val="99"/>
    <w:semiHidden/>
    <w:unhideWhenUsed/>
    <w:rsid w:val="00B91A2E"/>
    <w:rPr>
      <w:b/>
      <w:bCs/>
    </w:rPr>
  </w:style>
  <w:style w:type="character" w:customStyle="1" w:styleId="KommentarsmneChar">
    <w:name w:val="Kommentarsämne Char"/>
    <w:basedOn w:val="KommentarerChar"/>
    <w:link w:val="Kommentarsmne"/>
    <w:uiPriority w:val="99"/>
    <w:semiHidden/>
    <w:rsid w:val="00B91A2E"/>
    <w:rPr>
      <w:rFonts w:ascii="Calibri" w:eastAsia="Calibri" w:hAnsi="Calibri" w:cs="Times New Roman"/>
      <w:b/>
      <w:bCs/>
      <w:sz w:val="20"/>
      <w:szCs w:val="20"/>
    </w:rPr>
  </w:style>
  <w:style w:type="paragraph" w:styleId="Ballongtext">
    <w:name w:val="Balloon Text"/>
    <w:basedOn w:val="Normal"/>
    <w:link w:val="BallongtextChar"/>
    <w:uiPriority w:val="99"/>
    <w:semiHidden/>
    <w:unhideWhenUsed/>
    <w:rsid w:val="00B91A2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91A2E"/>
    <w:rPr>
      <w:rFonts w:ascii="Segoe UI" w:eastAsia="Calibri" w:hAnsi="Segoe UI" w:cs="Segoe UI"/>
      <w:sz w:val="18"/>
      <w:szCs w:val="18"/>
    </w:rPr>
  </w:style>
  <w:style w:type="paragraph" w:customStyle="1" w:styleId="Default">
    <w:name w:val="Default"/>
    <w:rsid w:val="00BC14D5"/>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Standardstycketeckensnitt"/>
    <w:uiPriority w:val="99"/>
    <w:semiHidden/>
    <w:unhideWhenUsed/>
    <w:rsid w:val="0026272D"/>
    <w:rPr>
      <w:color w:val="605E5C"/>
      <w:shd w:val="clear" w:color="auto" w:fill="E1DFDD"/>
    </w:rPr>
  </w:style>
  <w:style w:type="paragraph" w:customStyle="1" w:styleId="BodyText13pt">
    <w:name w:val="Body Text 13pt"/>
    <w:basedOn w:val="Normal"/>
    <w:qFormat/>
    <w:rsid w:val="00401FA7"/>
    <w:pPr>
      <w:spacing w:after="200"/>
    </w:pPr>
    <w:rPr>
      <w:rFonts w:eastAsia="Times New Roman"/>
      <w:sz w:val="26"/>
      <w:szCs w:val="26"/>
      <w:lang w:bidi="en-US"/>
    </w:rPr>
  </w:style>
  <w:style w:type="paragraph" w:customStyle="1" w:styleId="WBHeading">
    <w:name w:val="WB Heading"/>
    <w:basedOn w:val="Brdtext"/>
    <w:link w:val="WBHeadingChar"/>
    <w:qFormat/>
    <w:rsid w:val="00177EAD"/>
    <w:pPr>
      <w:tabs>
        <w:tab w:val="left" w:pos="2063"/>
        <w:tab w:val="center" w:pos="4369"/>
      </w:tabs>
      <w:spacing w:after="360"/>
      <w:jc w:val="center"/>
    </w:pPr>
    <w:rPr>
      <w:rFonts w:eastAsia="Times New Roman"/>
      <w:b/>
      <w:iCs/>
      <w:noProof/>
      <w:sz w:val="36"/>
      <w:lang w:eastAsia="en-GB" w:bidi="en-US"/>
    </w:rPr>
  </w:style>
  <w:style w:type="character" w:customStyle="1" w:styleId="WBHeadingChar">
    <w:name w:val="WB Heading Char"/>
    <w:basedOn w:val="BrdtextChar"/>
    <w:link w:val="WBHeading"/>
    <w:rsid w:val="00177EAD"/>
    <w:rPr>
      <w:rFonts w:ascii="Open Sans" w:eastAsia="Times New Roman" w:hAnsi="Open Sans" w:cs="Open Sans"/>
      <w:b/>
      <w:iCs/>
      <w:noProof/>
      <w:sz w:val="36"/>
      <w:szCs w:val="24"/>
      <w:lang w:eastAsia="en-GB" w:bidi="en-US"/>
    </w:rPr>
  </w:style>
  <w:style w:type="paragraph" w:styleId="Brdtext">
    <w:name w:val="Body Text"/>
    <w:basedOn w:val="Normal"/>
    <w:link w:val="BrdtextChar"/>
    <w:uiPriority w:val="99"/>
    <w:semiHidden/>
    <w:unhideWhenUsed/>
    <w:rsid w:val="00177EAD"/>
    <w:pPr>
      <w:spacing w:after="120"/>
    </w:pPr>
  </w:style>
  <w:style w:type="character" w:customStyle="1" w:styleId="BrdtextChar">
    <w:name w:val="Brödtext Char"/>
    <w:basedOn w:val="Standardstycketeckensnitt"/>
    <w:link w:val="Brdtext"/>
    <w:uiPriority w:val="99"/>
    <w:semiHidden/>
    <w:rsid w:val="00177EAD"/>
    <w:rPr>
      <w:rFonts w:ascii="Calibri" w:eastAsia="Calibri" w:hAnsi="Calibri" w:cs="Times New Roman"/>
    </w:rPr>
  </w:style>
  <w:style w:type="paragraph" w:customStyle="1" w:styleId="Defaulttext">
    <w:name w:val="Default text"/>
    <w:basedOn w:val="Normal"/>
    <w:rsid w:val="00E51F31"/>
    <w:pPr>
      <w:overflowPunct w:val="0"/>
      <w:autoSpaceDE w:val="0"/>
      <w:autoSpaceDN w:val="0"/>
      <w:adjustRightInd w:val="0"/>
      <w:spacing w:after="120"/>
      <w:textAlignment w:val="baseline"/>
    </w:pPr>
    <w:rPr>
      <w:rFonts w:ascii="Arial" w:eastAsia="Times New Roman" w:hAnsi="Arial"/>
      <w:szCs w:val="20"/>
    </w:rPr>
  </w:style>
  <w:style w:type="paragraph" w:styleId="Sidhuvud">
    <w:name w:val="header"/>
    <w:basedOn w:val="Normal"/>
    <w:link w:val="SidhuvudChar"/>
    <w:uiPriority w:val="99"/>
    <w:unhideWhenUsed/>
    <w:rsid w:val="003E2AD2"/>
    <w:pPr>
      <w:tabs>
        <w:tab w:val="center" w:pos="4513"/>
        <w:tab w:val="right" w:pos="9026"/>
      </w:tabs>
    </w:pPr>
  </w:style>
  <w:style w:type="character" w:customStyle="1" w:styleId="SidhuvudChar">
    <w:name w:val="Sidhuvud Char"/>
    <w:basedOn w:val="Standardstycketeckensnitt"/>
    <w:link w:val="Sidhuvud"/>
    <w:uiPriority w:val="99"/>
    <w:rsid w:val="003E2AD2"/>
    <w:rPr>
      <w:rFonts w:ascii="Calibri" w:eastAsia="Calibri" w:hAnsi="Calibri" w:cs="Times New Roman"/>
    </w:rPr>
  </w:style>
  <w:style w:type="paragraph" w:styleId="Sidfot">
    <w:name w:val="footer"/>
    <w:basedOn w:val="Normal"/>
    <w:link w:val="SidfotChar"/>
    <w:uiPriority w:val="99"/>
    <w:unhideWhenUsed/>
    <w:rsid w:val="003E2AD2"/>
    <w:pPr>
      <w:tabs>
        <w:tab w:val="center" w:pos="4513"/>
        <w:tab w:val="right" w:pos="9026"/>
      </w:tabs>
    </w:pPr>
  </w:style>
  <w:style w:type="character" w:customStyle="1" w:styleId="SidfotChar">
    <w:name w:val="Sidfot Char"/>
    <w:basedOn w:val="Standardstycketeckensnitt"/>
    <w:link w:val="Sidfot"/>
    <w:uiPriority w:val="99"/>
    <w:rsid w:val="003E2AD2"/>
    <w:rPr>
      <w:rFonts w:ascii="Calibri" w:eastAsia="Calibri" w:hAnsi="Calibri" w:cs="Times New Roman"/>
    </w:rPr>
  </w:style>
  <w:style w:type="paragraph" w:customStyle="1" w:styleId="Level3">
    <w:name w:val="Level 3"/>
    <w:basedOn w:val="Normal"/>
    <w:qFormat/>
    <w:rsid w:val="002D0C0F"/>
    <w:pPr>
      <w:numPr>
        <w:ilvl w:val="2"/>
        <w:numId w:val="105"/>
      </w:numPr>
      <w:spacing w:before="120" w:after="120" w:line="276" w:lineRule="auto"/>
      <w:contextualSpacing/>
    </w:pPr>
  </w:style>
  <w:style w:type="paragraph" w:customStyle="1" w:styleId="Level2">
    <w:name w:val="Level 2"/>
    <w:basedOn w:val="Normal"/>
    <w:qFormat/>
    <w:rsid w:val="002D0C0F"/>
    <w:pPr>
      <w:numPr>
        <w:ilvl w:val="1"/>
        <w:numId w:val="105"/>
      </w:numPr>
    </w:pPr>
  </w:style>
  <w:style w:type="paragraph" w:customStyle="1" w:styleId="Level1">
    <w:name w:val="Level 1"/>
    <w:basedOn w:val="Rubrik1"/>
    <w:qFormat/>
    <w:rsid w:val="002D0C0F"/>
    <w:pPr>
      <w:numPr>
        <w:numId w:val="105"/>
      </w:numPr>
    </w:pPr>
  </w:style>
  <w:style w:type="paragraph" w:customStyle="1" w:styleId="Level4">
    <w:name w:val="Level 4"/>
    <w:basedOn w:val="Liststycke"/>
    <w:qFormat/>
    <w:rsid w:val="002D0C0F"/>
    <w:pPr>
      <w:numPr>
        <w:ilvl w:val="3"/>
        <w:numId w:val="105"/>
      </w:numPr>
      <w:spacing w:before="0" w:after="120"/>
    </w:pPr>
  </w:style>
  <w:style w:type="paragraph" w:styleId="Innehll3">
    <w:name w:val="toc 3"/>
    <w:basedOn w:val="Normal"/>
    <w:next w:val="Normal"/>
    <w:autoRedefine/>
    <w:uiPriority w:val="39"/>
    <w:unhideWhenUsed/>
    <w:rsid w:val="002F7BE5"/>
    <w:pPr>
      <w:keepNext w:val="0"/>
      <w:keepLines w:val="0"/>
      <w:spacing w:before="0" w:line="259" w:lineRule="auto"/>
      <w:ind w:left="440" w:firstLine="0"/>
      <w:outlineLvl w:val="9"/>
    </w:pPr>
    <w:rPr>
      <w:rFonts w:asciiTheme="minorHAnsi" w:eastAsiaTheme="minorEastAsia" w:hAnsiTheme="minorHAnsi" w:cstheme="minorBidi"/>
      <w:color w:val="auto"/>
      <w:sz w:val="22"/>
      <w:szCs w:val="22"/>
      <w:lang w:val="en-US"/>
    </w:rPr>
  </w:style>
  <w:style w:type="paragraph" w:styleId="Innehll4">
    <w:name w:val="toc 4"/>
    <w:basedOn w:val="Normal"/>
    <w:next w:val="Normal"/>
    <w:autoRedefine/>
    <w:uiPriority w:val="39"/>
    <w:unhideWhenUsed/>
    <w:rsid w:val="002F7BE5"/>
    <w:pPr>
      <w:keepNext w:val="0"/>
      <w:keepLines w:val="0"/>
      <w:spacing w:before="0" w:line="259" w:lineRule="auto"/>
      <w:ind w:left="660" w:firstLine="0"/>
      <w:outlineLvl w:val="9"/>
    </w:pPr>
    <w:rPr>
      <w:rFonts w:asciiTheme="minorHAnsi" w:eastAsiaTheme="minorEastAsia" w:hAnsiTheme="minorHAnsi" w:cstheme="minorBidi"/>
      <w:color w:val="auto"/>
      <w:sz w:val="22"/>
      <w:szCs w:val="22"/>
      <w:lang w:val="en-US"/>
    </w:rPr>
  </w:style>
  <w:style w:type="paragraph" w:styleId="Innehll5">
    <w:name w:val="toc 5"/>
    <w:basedOn w:val="Normal"/>
    <w:next w:val="Normal"/>
    <w:autoRedefine/>
    <w:uiPriority w:val="39"/>
    <w:unhideWhenUsed/>
    <w:rsid w:val="002F7BE5"/>
    <w:pPr>
      <w:keepNext w:val="0"/>
      <w:keepLines w:val="0"/>
      <w:spacing w:before="0" w:line="259" w:lineRule="auto"/>
      <w:ind w:left="880" w:firstLine="0"/>
      <w:outlineLvl w:val="9"/>
    </w:pPr>
    <w:rPr>
      <w:rFonts w:asciiTheme="minorHAnsi" w:eastAsiaTheme="minorEastAsia" w:hAnsiTheme="minorHAnsi" w:cstheme="minorBidi"/>
      <w:color w:val="auto"/>
      <w:sz w:val="22"/>
      <w:szCs w:val="22"/>
      <w:lang w:val="en-US"/>
    </w:rPr>
  </w:style>
  <w:style w:type="paragraph" w:styleId="Innehll6">
    <w:name w:val="toc 6"/>
    <w:basedOn w:val="Normal"/>
    <w:next w:val="Normal"/>
    <w:autoRedefine/>
    <w:uiPriority w:val="39"/>
    <w:unhideWhenUsed/>
    <w:rsid w:val="002F7BE5"/>
    <w:pPr>
      <w:keepNext w:val="0"/>
      <w:keepLines w:val="0"/>
      <w:spacing w:before="0" w:line="259" w:lineRule="auto"/>
      <w:ind w:left="1100" w:firstLine="0"/>
      <w:outlineLvl w:val="9"/>
    </w:pPr>
    <w:rPr>
      <w:rFonts w:asciiTheme="minorHAnsi" w:eastAsiaTheme="minorEastAsia" w:hAnsiTheme="minorHAnsi" w:cstheme="minorBidi"/>
      <w:color w:val="auto"/>
      <w:sz w:val="22"/>
      <w:szCs w:val="22"/>
      <w:lang w:val="en-US"/>
    </w:rPr>
  </w:style>
  <w:style w:type="paragraph" w:styleId="Innehll7">
    <w:name w:val="toc 7"/>
    <w:basedOn w:val="Normal"/>
    <w:next w:val="Normal"/>
    <w:autoRedefine/>
    <w:uiPriority w:val="39"/>
    <w:unhideWhenUsed/>
    <w:rsid w:val="002F7BE5"/>
    <w:pPr>
      <w:keepNext w:val="0"/>
      <w:keepLines w:val="0"/>
      <w:spacing w:before="0" w:line="259" w:lineRule="auto"/>
      <w:ind w:left="1320" w:firstLine="0"/>
      <w:outlineLvl w:val="9"/>
    </w:pPr>
    <w:rPr>
      <w:rFonts w:asciiTheme="minorHAnsi" w:eastAsiaTheme="minorEastAsia" w:hAnsiTheme="minorHAnsi" w:cstheme="minorBidi"/>
      <w:color w:val="auto"/>
      <w:sz w:val="22"/>
      <w:szCs w:val="22"/>
      <w:lang w:val="en-US"/>
    </w:rPr>
  </w:style>
  <w:style w:type="paragraph" w:styleId="Innehll8">
    <w:name w:val="toc 8"/>
    <w:basedOn w:val="Normal"/>
    <w:next w:val="Normal"/>
    <w:autoRedefine/>
    <w:uiPriority w:val="39"/>
    <w:unhideWhenUsed/>
    <w:rsid w:val="002F7BE5"/>
    <w:pPr>
      <w:keepNext w:val="0"/>
      <w:keepLines w:val="0"/>
      <w:spacing w:before="0" w:line="259" w:lineRule="auto"/>
      <w:ind w:left="1540" w:firstLine="0"/>
      <w:outlineLvl w:val="9"/>
    </w:pPr>
    <w:rPr>
      <w:rFonts w:asciiTheme="minorHAnsi" w:eastAsiaTheme="minorEastAsia" w:hAnsiTheme="minorHAnsi" w:cstheme="minorBidi"/>
      <w:color w:val="auto"/>
      <w:sz w:val="22"/>
      <w:szCs w:val="22"/>
      <w:lang w:val="en-US"/>
    </w:rPr>
  </w:style>
  <w:style w:type="paragraph" w:styleId="Innehll9">
    <w:name w:val="toc 9"/>
    <w:basedOn w:val="Normal"/>
    <w:next w:val="Normal"/>
    <w:autoRedefine/>
    <w:uiPriority w:val="39"/>
    <w:unhideWhenUsed/>
    <w:rsid w:val="002F7BE5"/>
    <w:pPr>
      <w:keepNext w:val="0"/>
      <w:keepLines w:val="0"/>
      <w:spacing w:before="0" w:line="259" w:lineRule="auto"/>
      <w:ind w:left="1760" w:firstLine="0"/>
      <w:outlineLvl w:val="9"/>
    </w:pPr>
    <w:rPr>
      <w:rFonts w:asciiTheme="minorHAnsi" w:eastAsiaTheme="minorEastAsia" w:hAnsiTheme="minorHAnsi" w:cstheme="minorBidi"/>
      <w:color w:val="auto"/>
      <w:sz w:val="22"/>
      <w:szCs w:val="22"/>
      <w:lang w:val="en-US"/>
    </w:rPr>
  </w:style>
  <w:style w:type="table" w:styleId="Rutntstabell4dekorfrg3">
    <w:name w:val="Grid Table 4 Accent 3"/>
    <w:basedOn w:val="Normaltabell"/>
    <w:uiPriority w:val="49"/>
    <w:rsid w:val="0036533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Rubrik3Char">
    <w:name w:val="Rubrik 3 Char"/>
    <w:basedOn w:val="Standardstycketeckensnitt"/>
    <w:link w:val="Rubrik3"/>
    <w:uiPriority w:val="9"/>
    <w:semiHidden/>
    <w:rsid w:val="00BC58F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5D7D9-DEE3-439A-9A8D-9F41D9EC2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6728</Words>
  <Characters>35662</Characters>
  <Application>Microsoft Office Word</Application>
  <DocSecurity>0</DocSecurity>
  <Lines>297</Lines>
  <Paragraphs>84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Musoke</dc:creator>
  <cp:keywords/>
  <dc:description/>
  <cp:lastModifiedBy>Miriam Mondragon</cp:lastModifiedBy>
  <cp:revision>2</cp:revision>
  <cp:lastPrinted>2018-11-01T07:45:00Z</cp:lastPrinted>
  <dcterms:created xsi:type="dcterms:W3CDTF">2020-03-20T08:32:00Z</dcterms:created>
  <dcterms:modified xsi:type="dcterms:W3CDTF">2020-03-20T08:32:00Z</dcterms:modified>
</cp:coreProperties>
</file>