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D1" w:rsidRPr="00C45F1D" w:rsidRDefault="005962D1">
      <w:pPr>
        <w:rPr>
          <w:rFonts w:ascii="Calibri" w:hAnsi="Calibri" w:cs="Calibri"/>
          <w:sz w:val="16"/>
          <w:szCs w:val="16"/>
        </w:rPr>
      </w:pPr>
      <w:bookmarkStart w:id="0" w:name="_GoBack"/>
      <w:bookmarkEnd w:id="0"/>
    </w:p>
    <w:p w:rsidR="00FD2AAC" w:rsidRPr="00206089" w:rsidRDefault="00EB3399" w:rsidP="00FD2AAC">
      <w:pPr>
        <w:pStyle w:val="Nummer"/>
        <w:numPr>
          <w:ilvl w:val="0"/>
          <w:numId w:val="0"/>
        </w:numPr>
        <w:rPr>
          <w:rFonts w:ascii="Calibri" w:hAnsi="Calibri" w:cs="Calibri"/>
          <w:sz w:val="22"/>
          <w:szCs w:val="22"/>
        </w:rPr>
      </w:pP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p>
    <w:p w:rsidR="007153C5" w:rsidRPr="00206089" w:rsidRDefault="00EB3399" w:rsidP="00FD2AAC">
      <w:pPr>
        <w:pStyle w:val="Nummer"/>
        <w:numPr>
          <w:ilvl w:val="0"/>
          <w:numId w:val="0"/>
        </w:numPr>
        <w:rPr>
          <w:rFonts w:ascii="Calibri" w:hAnsi="Calibri" w:cs="Calibri"/>
          <w:sz w:val="22"/>
          <w:szCs w:val="22"/>
        </w:rPr>
      </w:pP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p>
    <w:p w:rsidR="00524430" w:rsidRPr="00524430" w:rsidRDefault="00524430" w:rsidP="00524430">
      <w:pPr>
        <w:tabs>
          <w:tab w:val="left" w:pos="181"/>
        </w:tabs>
        <w:spacing w:after="240"/>
        <w:rPr>
          <w:rFonts w:ascii="Calibri" w:eastAsia="Calibri" w:hAnsi="Calibri" w:cs="Calibri"/>
          <w:sz w:val="22"/>
          <w:szCs w:val="22"/>
          <w:lang w:val="fr-FR" w:eastAsia="en-US"/>
        </w:rPr>
      </w:pPr>
      <w:r w:rsidRPr="00524430">
        <w:rPr>
          <w:rFonts w:ascii="Calibri" w:eastAsia="Calibri" w:hAnsi="Calibri" w:cs="Calibri"/>
          <w:b/>
          <w:sz w:val="28"/>
          <w:szCs w:val="28"/>
          <w:lang w:val="fr-FR" w:eastAsia="en-US"/>
        </w:rPr>
        <w:t>Assemblée électronique 2017 de l’Alliance ACT – Discussions des membres</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r w:rsidRPr="00524430">
        <w:rPr>
          <w:rFonts w:ascii="Calibri" w:eastAsia="Calibri" w:hAnsi="Calibri" w:cs="Calibri"/>
          <w:sz w:val="22"/>
          <w:szCs w:val="22"/>
          <w:lang w:val="fr-FR" w:eastAsia="en-US"/>
        </w:rPr>
        <w:t>Le Comité directeur est conscient qu’un scrutin électronique risque d’être insuffisant compte tenu des points inscrits à l’ordre du jour. Il est par conséquent proposé d’organiser des «discussions des membres» à la mi-avril. Nous espérons que les membres d’ACT pourront, grâce à ces échanges en ligne, discuter et réfléchir ensemble aux propositions qui sont faites. Les discussions sont prévues aux dates suivantes. Vous êtes libres de choisir celle qui vous convient le mieux:</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numPr>
          <w:ilvl w:val="0"/>
          <w:numId w:val="14"/>
        </w:numPr>
        <w:spacing w:after="200" w:line="276" w:lineRule="auto"/>
        <w:contextualSpacing/>
        <w:rPr>
          <w:rFonts w:ascii="Calibri" w:eastAsia="Calibri" w:hAnsi="Calibri"/>
          <w:sz w:val="22"/>
          <w:szCs w:val="22"/>
          <w:lang w:val="fr-FR" w:eastAsia="en-US"/>
        </w:rPr>
      </w:pPr>
      <w:r w:rsidRPr="00524430">
        <w:rPr>
          <w:rFonts w:ascii="Calibri" w:eastAsia="Calibri" w:hAnsi="Calibri"/>
          <w:sz w:val="22"/>
          <w:szCs w:val="22"/>
          <w:lang w:val="fr-FR" w:eastAsia="en-US"/>
        </w:rPr>
        <w:t>le 18 avril de 8 h à 10 h (GMT+2);</w:t>
      </w:r>
    </w:p>
    <w:p w:rsidR="00524430" w:rsidRPr="00524430" w:rsidRDefault="00524430" w:rsidP="00524430">
      <w:pPr>
        <w:numPr>
          <w:ilvl w:val="0"/>
          <w:numId w:val="14"/>
        </w:numPr>
        <w:spacing w:after="200" w:line="276" w:lineRule="auto"/>
        <w:contextualSpacing/>
        <w:rPr>
          <w:rFonts w:ascii="Calibri" w:eastAsia="Calibri" w:hAnsi="Calibri"/>
          <w:sz w:val="22"/>
          <w:szCs w:val="22"/>
          <w:lang w:val="fr-FR" w:eastAsia="en-US"/>
        </w:rPr>
      </w:pPr>
      <w:r w:rsidRPr="00524430">
        <w:rPr>
          <w:rFonts w:ascii="Calibri" w:eastAsia="Calibri" w:hAnsi="Calibri"/>
          <w:sz w:val="22"/>
          <w:szCs w:val="22"/>
          <w:lang w:val="fr-FR" w:eastAsia="en-US"/>
        </w:rPr>
        <w:t>le 19 avril de 15 h à 17 h (GMT+2);</w:t>
      </w:r>
    </w:p>
    <w:p w:rsidR="00524430" w:rsidRPr="00524430" w:rsidRDefault="00524430" w:rsidP="00524430">
      <w:pPr>
        <w:numPr>
          <w:ilvl w:val="0"/>
          <w:numId w:val="14"/>
        </w:numPr>
        <w:spacing w:after="200" w:line="276" w:lineRule="auto"/>
        <w:contextualSpacing/>
        <w:rPr>
          <w:rFonts w:ascii="Calibri" w:eastAsia="Calibri" w:hAnsi="Calibri"/>
          <w:sz w:val="22"/>
          <w:szCs w:val="22"/>
          <w:lang w:val="fr-FR" w:eastAsia="en-US"/>
        </w:rPr>
      </w:pPr>
      <w:r w:rsidRPr="00524430">
        <w:rPr>
          <w:rFonts w:ascii="Calibri" w:eastAsia="Calibri" w:hAnsi="Calibri"/>
          <w:sz w:val="22"/>
          <w:szCs w:val="22"/>
          <w:lang w:val="fr-FR" w:eastAsia="en-US"/>
        </w:rPr>
        <w:t>le 20 avril de 18 h à 20 h (GMT+2).</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b/>
          <w:szCs w:val="22"/>
          <w:lang w:val="fr-FR" w:eastAsia="en-US"/>
        </w:rPr>
      </w:pPr>
      <w:r w:rsidRPr="00524430">
        <w:rPr>
          <w:rFonts w:ascii="Calibri" w:eastAsia="Calibri" w:hAnsi="Calibri" w:cs="Calibri"/>
          <w:b/>
          <w:szCs w:val="22"/>
          <w:lang w:val="fr-FR" w:eastAsia="en-US"/>
        </w:rPr>
        <w:t>Lien vers les discussions:</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r w:rsidRPr="00524430">
        <w:rPr>
          <w:rFonts w:ascii="Calibri" w:eastAsia="Calibri" w:hAnsi="Calibri" w:cs="Calibri"/>
          <w:sz w:val="22"/>
          <w:szCs w:val="22"/>
          <w:lang w:val="fr-FR" w:eastAsia="en-US"/>
        </w:rPr>
        <w:t xml:space="preserve">Les discussions se dérouleront par le biais d’Adobe </w:t>
      </w:r>
      <w:proofErr w:type="spellStart"/>
      <w:r w:rsidRPr="00524430">
        <w:rPr>
          <w:rFonts w:ascii="Calibri" w:eastAsia="Calibri" w:hAnsi="Calibri" w:cs="Calibri"/>
          <w:sz w:val="22"/>
          <w:szCs w:val="22"/>
          <w:lang w:val="fr-FR" w:eastAsia="en-US"/>
        </w:rPr>
        <w:t>Connect</w:t>
      </w:r>
      <w:proofErr w:type="spellEnd"/>
      <w:r w:rsidRPr="00524430">
        <w:rPr>
          <w:rFonts w:ascii="Calibri" w:eastAsia="Calibri" w:hAnsi="Calibri" w:cs="Calibri"/>
          <w:sz w:val="22"/>
          <w:szCs w:val="22"/>
          <w:lang w:val="fr-FR" w:eastAsia="en-US"/>
        </w:rPr>
        <w:t xml:space="preserve">, un outil de réunion en ligne. Vous trouverez ci-dessous la procédure détaillée pour vous connecter. La séance sera ouverte une heure avant le début des échanges pour que vous ayez le temps de vous connecter et de procéder aux éventuels réglages nécessaires (audio, etc.) avant de commencer. Nous vous encourageons à vous connecter au moins 30 minutes avant l’heure dite, en particulier si vous n’avez encore jamais utilisé Adobe </w:t>
      </w:r>
      <w:proofErr w:type="spellStart"/>
      <w:r w:rsidRPr="00524430">
        <w:rPr>
          <w:rFonts w:ascii="Calibri" w:eastAsia="Calibri" w:hAnsi="Calibri" w:cs="Calibri"/>
          <w:sz w:val="22"/>
          <w:szCs w:val="22"/>
          <w:lang w:val="fr-FR" w:eastAsia="en-US"/>
        </w:rPr>
        <w:t>Connect</w:t>
      </w:r>
      <w:proofErr w:type="spellEnd"/>
      <w:r w:rsidRPr="00524430">
        <w:rPr>
          <w:rFonts w:ascii="Calibri" w:eastAsia="Calibri" w:hAnsi="Calibri" w:cs="Calibri"/>
          <w:sz w:val="22"/>
          <w:szCs w:val="22"/>
          <w:lang w:val="fr-FR" w:eastAsia="en-US"/>
        </w:rPr>
        <w:t>.</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6B4FA1" w:rsidP="00524430">
      <w:pPr>
        <w:jc w:val="both"/>
        <w:rPr>
          <w:lang w:val="fr-FR"/>
        </w:rPr>
      </w:pPr>
      <w:hyperlink r:id="rId8">
        <w:r w:rsidR="00524430" w:rsidRPr="00524430">
          <w:rPr>
            <w:rFonts w:ascii="Calibri" w:eastAsia="Calibri" w:hAnsi="Calibri" w:cs="Calibri"/>
            <w:color w:val="0000FF"/>
            <w:sz w:val="22"/>
            <w:szCs w:val="22"/>
            <w:u w:val="single"/>
            <w:lang w:val="fr-FR"/>
          </w:rPr>
          <w:t>https://actlearn.adobeconnect.com/actmemberconversations/</w:t>
        </w:r>
      </w:hyperlink>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b/>
          <w:szCs w:val="22"/>
          <w:lang w:val="fr-FR" w:eastAsia="en-US"/>
        </w:rPr>
      </w:pPr>
      <w:r w:rsidRPr="00524430">
        <w:rPr>
          <w:rFonts w:ascii="Calibri" w:eastAsia="Calibri" w:hAnsi="Calibri" w:cs="Calibri"/>
          <w:b/>
          <w:szCs w:val="22"/>
          <w:lang w:val="fr-FR" w:eastAsia="en-US"/>
        </w:rPr>
        <w:t>Pour vous inscrire à une discussion:</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r w:rsidRPr="00524430">
        <w:rPr>
          <w:rFonts w:ascii="Calibri" w:eastAsia="Calibri" w:hAnsi="Calibri" w:cs="Calibri"/>
          <w:sz w:val="22"/>
          <w:szCs w:val="22"/>
          <w:lang w:val="fr-FR" w:eastAsia="en-US"/>
        </w:rPr>
        <w:t>Pour participer à une discussion, merci de vous inscrire auprès de Mme Penny Blachut (</w:t>
      </w:r>
      <w:hyperlink r:id="rId9" w:history="1">
        <w:r w:rsidRPr="00524430">
          <w:rPr>
            <w:rFonts w:ascii="Calibri" w:eastAsia="Calibri" w:hAnsi="Calibri" w:cs="Calibri"/>
            <w:color w:val="0563C1" w:themeColor="hyperlink"/>
            <w:sz w:val="22"/>
            <w:szCs w:val="22"/>
            <w:u w:val="single"/>
            <w:lang w:val="fr-FR" w:eastAsia="en-US"/>
          </w:rPr>
          <w:t>penny.blachut@actalliance.org</w:t>
        </w:r>
      </w:hyperlink>
      <w:r w:rsidRPr="00524430">
        <w:rPr>
          <w:rFonts w:ascii="Calibri" w:eastAsia="Calibri" w:hAnsi="Calibri" w:cs="Calibri"/>
          <w:sz w:val="22"/>
          <w:szCs w:val="22"/>
          <w:lang w:val="fr-FR" w:eastAsia="en-US"/>
        </w:rPr>
        <w:t>), en précisant votre langue de préférence. Vous pouvez choisir l’horaire qui vous convient le mieux. Les discussions se dérouleront en anglais, mais des groupes de travail seront proposés dans les trois langues de l’Alliance (français, anglais et espagnol).</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b/>
          <w:szCs w:val="22"/>
          <w:lang w:val="fr-FR" w:eastAsia="en-US"/>
        </w:rPr>
      </w:pPr>
      <w:r w:rsidRPr="00524430">
        <w:rPr>
          <w:rFonts w:ascii="Calibri" w:eastAsia="Calibri" w:hAnsi="Calibri" w:cs="Calibri"/>
          <w:b/>
          <w:szCs w:val="22"/>
          <w:lang w:val="fr-FR" w:eastAsia="en-US"/>
        </w:rPr>
        <w:t>Pour soumettre des questions:</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r w:rsidRPr="00524430">
        <w:rPr>
          <w:rFonts w:ascii="Calibri" w:eastAsia="Calibri" w:hAnsi="Calibri" w:cs="Calibri"/>
          <w:sz w:val="22"/>
          <w:szCs w:val="22"/>
          <w:lang w:val="fr-FR" w:eastAsia="en-US"/>
        </w:rPr>
        <w:t>Si vous n’êtes pas en mesure de participer à la discussion, mais souhaitez tout de même soumettre une question au débat, veuillez adresser votre question par courriel à Mme Penny Blachut (</w:t>
      </w:r>
      <w:hyperlink r:id="rId10" w:history="1">
        <w:r w:rsidRPr="00524430">
          <w:rPr>
            <w:rFonts w:ascii="Calibri" w:eastAsia="Calibri" w:hAnsi="Calibri" w:cs="Calibri"/>
            <w:color w:val="0563C1" w:themeColor="hyperlink"/>
            <w:sz w:val="22"/>
            <w:szCs w:val="22"/>
            <w:u w:val="single"/>
            <w:lang w:val="fr-FR" w:eastAsia="en-US"/>
          </w:rPr>
          <w:t>penny.blachut@actalliance.org</w:t>
        </w:r>
      </w:hyperlink>
      <w:r w:rsidRPr="00524430">
        <w:rPr>
          <w:rFonts w:ascii="Calibri" w:eastAsia="Calibri" w:hAnsi="Calibri" w:cs="Calibri"/>
          <w:sz w:val="22"/>
          <w:szCs w:val="22"/>
          <w:lang w:val="fr-FR" w:eastAsia="en-US"/>
        </w:rPr>
        <w:t>).</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rPr>
          <w:rFonts w:ascii="Calibri" w:eastAsia="Calibri" w:hAnsi="Calibri" w:cs="Calibri"/>
          <w:b/>
          <w:szCs w:val="22"/>
          <w:lang w:val="fr-FR" w:eastAsia="en-US"/>
        </w:rPr>
      </w:pPr>
      <w:r w:rsidRPr="00524430">
        <w:rPr>
          <w:lang w:val="fr-FR"/>
        </w:rPr>
        <w:br w:type="page"/>
      </w:r>
    </w:p>
    <w:p w:rsidR="00524430" w:rsidRPr="00524430" w:rsidRDefault="00524430" w:rsidP="00524430">
      <w:pPr>
        <w:jc w:val="both"/>
        <w:rPr>
          <w:rFonts w:ascii="Calibri" w:eastAsia="Calibri" w:hAnsi="Calibri" w:cs="Calibri"/>
          <w:b/>
          <w:szCs w:val="22"/>
          <w:lang w:val="fr-FR" w:eastAsia="en-US"/>
        </w:rPr>
      </w:pPr>
      <w:r w:rsidRPr="00524430">
        <w:rPr>
          <w:rFonts w:ascii="Calibri" w:eastAsia="Calibri" w:hAnsi="Calibri" w:cs="Calibri"/>
          <w:b/>
          <w:szCs w:val="22"/>
          <w:lang w:val="fr-FR" w:eastAsia="en-US"/>
        </w:rPr>
        <w:lastRenderedPageBreak/>
        <w:t xml:space="preserve">Instructions détaillées pour vous connecter aux sessions d’Adobe </w:t>
      </w:r>
      <w:proofErr w:type="spellStart"/>
      <w:r w:rsidRPr="00524430">
        <w:rPr>
          <w:rFonts w:ascii="Calibri" w:eastAsia="Calibri" w:hAnsi="Calibri" w:cs="Calibri"/>
          <w:b/>
          <w:szCs w:val="22"/>
          <w:lang w:val="fr-FR" w:eastAsia="en-US"/>
        </w:rPr>
        <w:t>Connect</w:t>
      </w:r>
      <w:proofErr w:type="spellEnd"/>
      <w:r w:rsidRPr="00524430">
        <w:rPr>
          <w:rFonts w:ascii="Calibri" w:eastAsia="Calibri" w:hAnsi="Calibri" w:cs="Calibri"/>
          <w:b/>
          <w:szCs w:val="22"/>
          <w:lang w:val="fr-FR" w:eastAsia="en-US"/>
        </w:rPr>
        <w:t>:</w:t>
      </w:r>
    </w:p>
    <w:p w:rsidR="00524430" w:rsidRPr="00524430" w:rsidRDefault="00524430" w:rsidP="00524430">
      <w:pPr>
        <w:rPr>
          <w:rFonts w:asciiTheme="minorHAnsi" w:eastAsiaTheme="minorHAnsi" w:hAnsiTheme="minorHAnsi" w:cstheme="minorBidi"/>
          <w:sz w:val="22"/>
          <w:szCs w:val="22"/>
          <w:lang w:val="fr-FR" w:eastAsia="en-US"/>
        </w:rPr>
      </w:pPr>
    </w:p>
    <w:p w:rsidR="00524430" w:rsidRPr="00524430" w:rsidRDefault="00524430" w:rsidP="00524430">
      <w:pPr>
        <w:rPr>
          <w:rFonts w:asciiTheme="minorHAnsi" w:eastAsiaTheme="minorHAnsi" w:hAnsiTheme="minorHAnsi" w:cstheme="minorBidi"/>
          <w:sz w:val="22"/>
          <w:szCs w:val="22"/>
          <w:lang w:val="fr-FR" w:eastAsia="en-US"/>
        </w:rPr>
      </w:pPr>
    </w:p>
    <w:p w:rsidR="00524430" w:rsidRPr="00524430" w:rsidRDefault="00524430" w:rsidP="00524430">
      <w:pPr>
        <w:numPr>
          <w:ilvl w:val="0"/>
          <w:numId w:val="16"/>
        </w:numPr>
        <w:contextualSpacing/>
        <w:jc w:val="both"/>
        <w:rPr>
          <w:lang w:val="fr-FR"/>
        </w:rPr>
      </w:pPr>
      <w:r w:rsidRPr="00524430">
        <w:rPr>
          <w:rFonts w:ascii="Calibri" w:eastAsiaTheme="minorHAnsi" w:hAnsi="Calibri" w:cs="Calibri"/>
          <w:sz w:val="22"/>
          <w:szCs w:val="22"/>
          <w:lang w:val="fr-FR" w:eastAsia="en-US"/>
        </w:rPr>
        <w:t xml:space="preserve">Copiez le lien suivant: </w:t>
      </w:r>
      <w:hyperlink r:id="rId11" w:history="1">
        <w:r w:rsidRPr="00524430">
          <w:rPr>
            <w:rFonts w:ascii="Calibri" w:eastAsiaTheme="minorHAnsi" w:hAnsi="Calibri" w:cs="Calibri"/>
            <w:color w:val="0563C1" w:themeColor="hyperlink"/>
            <w:sz w:val="22"/>
            <w:szCs w:val="22"/>
            <w:u w:val="single"/>
            <w:lang w:val="fr-FR" w:eastAsia="en-US"/>
          </w:rPr>
          <w:t>https://actlearn.adobeconnect.com/actmemberconversations/</w:t>
        </w:r>
      </w:hyperlink>
    </w:p>
    <w:p w:rsidR="00524430" w:rsidRPr="00524430" w:rsidRDefault="00524430" w:rsidP="00524430">
      <w:pPr>
        <w:spacing w:after="160" w:line="259" w:lineRule="auto"/>
        <w:ind w:left="720"/>
        <w:rPr>
          <w:rFonts w:ascii="Calibri" w:eastAsiaTheme="minorHAnsi" w:hAnsi="Calibri" w:cs="Calibri"/>
          <w:sz w:val="22"/>
          <w:szCs w:val="22"/>
          <w:lang w:val="en-US" w:eastAsia="en-US"/>
        </w:rPr>
      </w:pPr>
      <w:proofErr w:type="gramStart"/>
      <w:r w:rsidRPr="00524430">
        <w:rPr>
          <w:rFonts w:ascii="Calibri" w:eastAsiaTheme="minorHAnsi" w:hAnsi="Calibri" w:cs="Calibri"/>
          <w:sz w:val="22"/>
          <w:szCs w:val="22"/>
          <w:lang w:val="fr-FR" w:eastAsia="en-US"/>
        </w:rPr>
        <w:t>et</w:t>
      </w:r>
      <w:proofErr w:type="gramEnd"/>
      <w:r w:rsidRPr="00524430">
        <w:rPr>
          <w:rFonts w:ascii="Calibri" w:eastAsiaTheme="minorHAnsi" w:hAnsi="Calibri" w:cs="Calibri"/>
          <w:sz w:val="22"/>
          <w:szCs w:val="22"/>
          <w:lang w:val="fr-FR" w:eastAsia="en-US"/>
        </w:rPr>
        <w:t xml:space="preserve"> collez-le dans le navigateur de votre ordinateur (pas dans Citrix). Internet Explorer fonctionne mieux que Firefox.</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contextualSpacing/>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 xml:space="preserve">Sélectionnez «Enter as a </w:t>
      </w:r>
      <w:proofErr w:type="spellStart"/>
      <w:r w:rsidRPr="00524430">
        <w:rPr>
          <w:rFonts w:ascii="Calibri" w:eastAsiaTheme="minorHAnsi" w:hAnsi="Calibri" w:cs="Calibri"/>
          <w:sz w:val="22"/>
          <w:szCs w:val="22"/>
          <w:lang w:val="fr-FR" w:eastAsia="en-US"/>
        </w:rPr>
        <w:t>guest</w:t>
      </w:r>
      <w:proofErr w:type="spellEnd"/>
      <w:r w:rsidRPr="00524430">
        <w:rPr>
          <w:rFonts w:ascii="Calibri" w:eastAsiaTheme="minorHAnsi" w:hAnsi="Calibri" w:cs="Calibri"/>
          <w:sz w:val="22"/>
          <w:szCs w:val="22"/>
          <w:lang w:val="fr-FR" w:eastAsia="en-US"/>
        </w:rPr>
        <w:t>».</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Indiquez votre nom, votre pays et votre organisation dans la case prévue à cet effet («Name»).</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en-US" w:eastAsia="en-US"/>
        </w:rPr>
      </w:pPr>
      <w:r w:rsidRPr="00524430">
        <w:rPr>
          <w:rFonts w:ascii="Calibri" w:eastAsiaTheme="minorHAnsi" w:hAnsi="Calibri" w:cs="Calibri"/>
          <w:sz w:val="22"/>
          <w:szCs w:val="22"/>
          <w:lang w:val="fr-FR" w:eastAsia="en-US"/>
        </w:rPr>
        <w:t>Cliquez sur «Enter room».</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Une fois que vous êtes connectés, des informations pratiques s’affichent dans une fenêtre d’aide. Lisez-les, puis fermez la fenêtre d’aide en cliquant sur «x».</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Pour activer votre microphone, cliquez sur l’icône représentant un micro et sélectionnez «</w:t>
      </w:r>
      <w:proofErr w:type="spellStart"/>
      <w:r w:rsidRPr="00524430">
        <w:rPr>
          <w:rFonts w:ascii="Calibri" w:eastAsiaTheme="minorHAnsi" w:hAnsi="Calibri" w:cs="Calibri"/>
          <w:sz w:val="22"/>
          <w:szCs w:val="22"/>
          <w:lang w:val="fr-FR" w:eastAsia="en-US"/>
        </w:rPr>
        <w:t>Connect</w:t>
      </w:r>
      <w:proofErr w:type="spellEnd"/>
      <w:r w:rsidRPr="00524430">
        <w:rPr>
          <w:rFonts w:ascii="Calibri" w:eastAsiaTheme="minorHAnsi" w:hAnsi="Calibri" w:cs="Calibri"/>
          <w:sz w:val="22"/>
          <w:szCs w:val="22"/>
          <w:lang w:val="fr-FR" w:eastAsia="en-US"/>
        </w:rPr>
        <w:t xml:space="preserve"> </w:t>
      </w:r>
      <w:proofErr w:type="spellStart"/>
      <w:r w:rsidRPr="00524430">
        <w:rPr>
          <w:rFonts w:ascii="Calibri" w:eastAsiaTheme="minorHAnsi" w:hAnsi="Calibri" w:cs="Calibri"/>
          <w:sz w:val="22"/>
          <w:szCs w:val="22"/>
          <w:lang w:val="fr-FR" w:eastAsia="en-US"/>
        </w:rPr>
        <w:t>my</w:t>
      </w:r>
      <w:proofErr w:type="spellEnd"/>
      <w:r w:rsidRPr="00524430">
        <w:rPr>
          <w:rFonts w:ascii="Calibri" w:eastAsiaTheme="minorHAnsi" w:hAnsi="Calibri" w:cs="Calibri"/>
          <w:sz w:val="22"/>
          <w:szCs w:val="22"/>
          <w:lang w:val="fr-FR" w:eastAsia="en-US"/>
        </w:rPr>
        <w:t xml:space="preserve"> audio».</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Il est préférable de couper le son de votre microphone (en cliquant à nouveau sur l’</w:t>
      </w:r>
      <w:proofErr w:type="spellStart"/>
      <w:r w:rsidRPr="00524430">
        <w:rPr>
          <w:rFonts w:ascii="Calibri" w:eastAsiaTheme="minorHAnsi" w:hAnsi="Calibri" w:cs="Calibri"/>
          <w:sz w:val="22"/>
          <w:szCs w:val="22"/>
          <w:lang w:val="fr-FR" w:eastAsia="en-US"/>
        </w:rPr>
        <w:t>icôn</w:t>
      </w:r>
      <w:proofErr w:type="spellEnd"/>
      <w:r w:rsidRPr="00524430">
        <w:rPr>
          <w:rFonts w:ascii="Calibri" w:eastAsiaTheme="minorHAnsi" w:hAnsi="Calibri" w:cs="Calibri"/>
          <w:sz w:val="22"/>
          <w:szCs w:val="22"/>
          <w:lang w:val="fr-FR" w:eastAsia="en-US"/>
        </w:rPr>
        <w:t>) lorsque vous n’avez pas besoin de parler, afin de réduire les bruits de fond.</w:t>
      </w:r>
    </w:p>
    <w:p w:rsidR="00524430" w:rsidRPr="00524430" w:rsidRDefault="00524430" w:rsidP="00524430">
      <w:pPr>
        <w:spacing w:after="160" w:line="259" w:lineRule="auto"/>
        <w:rPr>
          <w:rFonts w:asciiTheme="minorHAnsi" w:eastAsiaTheme="minorHAnsi" w:hAnsiTheme="minorHAnsi" w:cstheme="minorBidi"/>
          <w:sz w:val="22"/>
          <w:szCs w:val="22"/>
          <w:lang w:val="fr-FR" w:eastAsia="en-US"/>
        </w:rPr>
      </w:pPr>
    </w:p>
    <w:p w:rsidR="00524430" w:rsidRPr="00524430" w:rsidRDefault="00524430" w:rsidP="00524430">
      <w:pPr>
        <w:rPr>
          <w:rFonts w:asciiTheme="minorHAnsi" w:eastAsiaTheme="minorHAnsi" w:hAnsiTheme="minorHAnsi" w:cstheme="minorBidi"/>
          <w:b/>
          <w:sz w:val="22"/>
          <w:szCs w:val="22"/>
          <w:u w:val="single"/>
          <w:lang w:val="fr-FR" w:eastAsia="en-US"/>
        </w:rPr>
      </w:pPr>
      <w:r w:rsidRPr="00524430">
        <w:rPr>
          <w:rFonts w:asciiTheme="minorHAnsi" w:eastAsiaTheme="minorHAnsi" w:hAnsiTheme="minorHAnsi" w:cstheme="minorBidi"/>
          <w:b/>
          <w:sz w:val="22"/>
          <w:szCs w:val="22"/>
          <w:u w:val="single"/>
          <w:lang w:val="fr-FR" w:eastAsia="en-US"/>
        </w:rPr>
        <w:t>En cas de problème pendant la première utilisation:</w:t>
      </w:r>
    </w:p>
    <w:p w:rsidR="00524430" w:rsidRPr="00524430" w:rsidRDefault="00524430" w:rsidP="00524430">
      <w:pPr>
        <w:spacing w:before="100" w:beforeAutospacing="1" w:after="100" w:afterAutospacing="1"/>
        <w:rPr>
          <w:lang w:val="fr-FR"/>
        </w:rPr>
      </w:pPr>
      <w:r w:rsidRPr="00524430">
        <w:rPr>
          <w:rFonts w:asciiTheme="minorHAnsi" w:eastAsiaTheme="minorHAnsi" w:hAnsiTheme="minorHAnsi" w:cstheme="minorHAnsi"/>
          <w:sz w:val="22"/>
          <w:szCs w:val="22"/>
          <w:lang w:val="fr-FR" w:eastAsia="fr-CH"/>
        </w:rPr>
        <w:t xml:space="preserve">Si vous n’avez jamais utilisé l’outil de réunion en ligne Adobe </w:t>
      </w:r>
      <w:proofErr w:type="spellStart"/>
      <w:r w:rsidRPr="00524430">
        <w:rPr>
          <w:rFonts w:asciiTheme="minorHAnsi" w:eastAsiaTheme="minorHAnsi" w:hAnsiTheme="minorHAnsi" w:cstheme="minorHAnsi"/>
          <w:sz w:val="22"/>
          <w:szCs w:val="22"/>
          <w:lang w:val="fr-FR" w:eastAsia="fr-CH"/>
        </w:rPr>
        <w:t>Connect</w:t>
      </w:r>
      <w:proofErr w:type="spellEnd"/>
      <w:r w:rsidRPr="00524430">
        <w:rPr>
          <w:rFonts w:asciiTheme="minorHAnsi" w:eastAsiaTheme="minorHAnsi" w:hAnsiTheme="minorHAnsi" w:cstheme="minorHAnsi"/>
          <w:sz w:val="22"/>
          <w:szCs w:val="22"/>
          <w:lang w:val="fr-FR" w:eastAsia="fr-CH"/>
        </w:rPr>
        <w:t xml:space="preserve">, vous pouvez consulter la vidéo suivante (en anglais): </w:t>
      </w:r>
      <w:hyperlink r:id="rId12" w:history="1">
        <w:r w:rsidRPr="00524430">
          <w:rPr>
            <w:rFonts w:asciiTheme="minorHAnsi" w:eastAsiaTheme="minorHAnsi" w:hAnsiTheme="minorHAnsi" w:cstheme="minorHAnsi"/>
            <w:color w:val="0563C1" w:themeColor="hyperlink"/>
            <w:sz w:val="22"/>
            <w:szCs w:val="22"/>
            <w:u w:val="single"/>
            <w:lang w:val="fr-FR" w:eastAsia="fr-CH"/>
          </w:rPr>
          <w:t>https://vimeo.com/150991682</w:t>
        </w:r>
      </w:hyperlink>
      <w:r w:rsidRPr="00524430">
        <w:rPr>
          <w:rFonts w:asciiTheme="minorHAnsi" w:eastAsiaTheme="minorHAnsi" w:hAnsiTheme="minorHAnsi" w:cstheme="minorHAnsi"/>
          <w:sz w:val="22"/>
          <w:szCs w:val="22"/>
          <w:lang w:val="fr-FR" w:eastAsia="fr-CH"/>
        </w:rPr>
        <w:t>.</w:t>
      </w:r>
    </w:p>
    <w:p w:rsidR="00524430" w:rsidRPr="00524430" w:rsidRDefault="00524430" w:rsidP="00524430">
      <w:pPr>
        <w:rPr>
          <w:rFonts w:ascii="Calibri" w:eastAsiaTheme="minorHAnsi" w:hAnsi="Calibri" w:cs="Calibri"/>
          <w:sz w:val="22"/>
          <w:szCs w:val="22"/>
          <w:lang w:val="fr-FR" w:eastAsia="fr-CH"/>
        </w:rPr>
      </w:pPr>
      <w:r w:rsidRPr="00524430">
        <w:rPr>
          <w:rFonts w:ascii="Calibri" w:eastAsiaTheme="minorHAnsi" w:hAnsi="Calibri" w:cs="Calibri"/>
          <w:sz w:val="22"/>
          <w:szCs w:val="22"/>
          <w:lang w:val="fr-FR" w:eastAsia="fr-CH"/>
        </w:rPr>
        <w:t xml:space="preserve">Pour garantir une expérience optimale avec la plateforme Adobe </w:t>
      </w:r>
      <w:proofErr w:type="spellStart"/>
      <w:r w:rsidRPr="00524430">
        <w:rPr>
          <w:rFonts w:ascii="Calibri" w:eastAsiaTheme="minorHAnsi" w:hAnsi="Calibri" w:cs="Calibri"/>
          <w:sz w:val="22"/>
          <w:szCs w:val="22"/>
          <w:lang w:val="fr-FR" w:eastAsia="fr-CH"/>
        </w:rPr>
        <w:t>Connect</w:t>
      </w:r>
      <w:proofErr w:type="spellEnd"/>
      <w:r w:rsidRPr="00524430">
        <w:rPr>
          <w:rFonts w:ascii="Calibri" w:eastAsiaTheme="minorHAnsi" w:hAnsi="Calibri" w:cs="Calibri"/>
          <w:sz w:val="22"/>
          <w:szCs w:val="22"/>
          <w:lang w:val="fr-FR" w:eastAsia="fr-CH"/>
        </w:rPr>
        <w:t>, il est important d’effectuer les tests suivants sur votre système:</w:t>
      </w:r>
    </w:p>
    <w:p w:rsidR="00524430" w:rsidRPr="00524430" w:rsidRDefault="00524430" w:rsidP="00524430">
      <w:pPr>
        <w:rPr>
          <w:rFonts w:ascii="Calibri" w:eastAsiaTheme="minorHAnsi" w:hAnsi="Calibri" w:cs="Calibri"/>
          <w:sz w:val="22"/>
          <w:szCs w:val="22"/>
          <w:lang w:val="fr-FR" w:eastAsia="fr-CH"/>
        </w:rPr>
      </w:pPr>
    </w:p>
    <w:p w:rsidR="00524430" w:rsidRPr="00524430" w:rsidRDefault="00524430" w:rsidP="00524430">
      <w:pPr>
        <w:numPr>
          <w:ilvl w:val="0"/>
          <w:numId w:val="15"/>
        </w:numPr>
        <w:spacing w:after="160" w:line="259" w:lineRule="auto"/>
        <w:ind w:left="540"/>
        <w:textAlignment w:val="center"/>
        <w:rPr>
          <w:lang w:val="fr-FR"/>
        </w:rPr>
      </w:pPr>
      <w:r w:rsidRPr="00524430">
        <w:rPr>
          <w:rFonts w:asciiTheme="minorHAnsi" w:eastAsiaTheme="minorHAnsi" w:hAnsiTheme="minorHAnsi" w:cstheme="minorBidi"/>
          <w:b/>
          <w:bCs/>
          <w:sz w:val="22"/>
          <w:szCs w:val="22"/>
          <w:shd w:val="clear" w:color="auto" w:fill="FFFFFF"/>
          <w:lang w:val="fr-FR" w:eastAsia="en-US"/>
        </w:rPr>
        <w:t xml:space="preserve">Logiciel: </w:t>
      </w:r>
      <w:r w:rsidRPr="00524430">
        <w:rPr>
          <w:rFonts w:asciiTheme="minorHAnsi" w:eastAsiaTheme="minorHAnsi" w:hAnsiTheme="minorHAnsi" w:cstheme="minorBidi"/>
          <w:bCs/>
          <w:sz w:val="22"/>
          <w:szCs w:val="22"/>
          <w:shd w:val="clear" w:color="auto" w:fill="FFFFFF"/>
          <w:lang w:val="fr-FR" w:eastAsia="en-US"/>
        </w:rPr>
        <w:t xml:space="preserve">le webinaire se déroulera dans une salle de réunion en ligne fournie par le logiciel Adobe </w:t>
      </w:r>
      <w:proofErr w:type="spellStart"/>
      <w:r w:rsidRPr="00524430">
        <w:rPr>
          <w:rFonts w:asciiTheme="minorHAnsi" w:eastAsiaTheme="minorHAnsi" w:hAnsiTheme="minorHAnsi" w:cstheme="minorBidi"/>
          <w:bCs/>
          <w:sz w:val="22"/>
          <w:szCs w:val="22"/>
          <w:shd w:val="clear" w:color="auto" w:fill="FFFFFF"/>
          <w:lang w:val="fr-FR" w:eastAsia="en-US"/>
        </w:rPr>
        <w:t>Connect</w:t>
      </w:r>
      <w:proofErr w:type="spellEnd"/>
      <w:r w:rsidRPr="00524430">
        <w:rPr>
          <w:rFonts w:asciiTheme="minorHAnsi" w:eastAsiaTheme="minorHAnsi" w:hAnsiTheme="minorHAnsi" w:cstheme="minorBidi"/>
          <w:bCs/>
          <w:sz w:val="22"/>
          <w:szCs w:val="22"/>
          <w:shd w:val="clear" w:color="auto" w:fill="FFFFFF"/>
          <w:lang w:val="fr-FR" w:eastAsia="en-US"/>
        </w:rPr>
        <w:t xml:space="preserve">. Vérifiez que votre configuration matérielle et logicielle est compatible avec Adobe </w:t>
      </w:r>
      <w:proofErr w:type="spellStart"/>
      <w:r w:rsidRPr="00524430">
        <w:rPr>
          <w:rFonts w:asciiTheme="minorHAnsi" w:eastAsiaTheme="minorHAnsi" w:hAnsiTheme="minorHAnsi" w:cstheme="minorBidi"/>
          <w:bCs/>
          <w:sz w:val="22"/>
          <w:szCs w:val="22"/>
          <w:shd w:val="clear" w:color="auto" w:fill="FFFFFF"/>
          <w:lang w:val="fr-FR" w:eastAsia="en-US"/>
        </w:rPr>
        <w:t>Connect</w:t>
      </w:r>
      <w:proofErr w:type="spellEnd"/>
      <w:r w:rsidRPr="00524430">
        <w:rPr>
          <w:rFonts w:asciiTheme="minorHAnsi" w:eastAsiaTheme="minorHAnsi" w:hAnsiTheme="minorHAnsi" w:cstheme="minorBidi"/>
          <w:bCs/>
          <w:sz w:val="22"/>
          <w:szCs w:val="22"/>
          <w:shd w:val="clear" w:color="auto" w:fill="FFFFFF"/>
          <w:lang w:val="fr-FR" w:eastAsia="en-US"/>
        </w:rPr>
        <w:t xml:space="preserve"> 9 à l’aide du test de diagnostic: </w:t>
      </w:r>
      <w:hyperlink r:id="rId13" w:history="1">
        <w:r w:rsidRPr="00524430">
          <w:rPr>
            <w:rFonts w:asciiTheme="minorHAnsi" w:eastAsiaTheme="minorHAnsi" w:hAnsiTheme="minorHAnsi" w:cstheme="minorBidi"/>
            <w:bCs/>
            <w:color w:val="0563C1" w:themeColor="hyperlink"/>
            <w:sz w:val="22"/>
            <w:szCs w:val="22"/>
            <w:u w:val="single"/>
            <w:shd w:val="clear" w:color="auto" w:fill="FFFFFF"/>
            <w:lang w:val="fr-FR" w:eastAsia="en-US"/>
          </w:rPr>
          <w:t>https://na1cps.adobeconnect.com/common/help/fr/support/meeting_test.htm</w:t>
        </w:r>
      </w:hyperlink>
      <w:r w:rsidRPr="00524430">
        <w:rPr>
          <w:rFonts w:asciiTheme="minorHAnsi" w:eastAsiaTheme="minorHAnsi" w:hAnsiTheme="minorHAnsi" w:cstheme="minorBidi"/>
          <w:bCs/>
          <w:sz w:val="22"/>
          <w:szCs w:val="22"/>
          <w:shd w:val="clear" w:color="auto" w:fill="FFFFFF"/>
          <w:lang w:val="fr-FR" w:eastAsia="en-US"/>
        </w:rPr>
        <w:t>.</w:t>
      </w:r>
    </w:p>
    <w:p w:rsidR="00524430" w:rsidRPr="00524430" w:rsidRDefault="00524430" w:rsidP="00524430">
      <w:pPr>
        <w:numPr>
          <w:ilvl w:val="0"/>
          <w:numId w:val="15"/>
        </w:numPr>
        <w:spacing w:after="160" w:line="259" w:lineRule="auto"/>
        <w:ind w:left="540"/>
        <w:jc w:val="both"/>
        <w:textAlignment w:val="center"/>
        <w:rPr>
          <w:rFonts w:asciiTheme="minorHAnsi" w:eastAsiaTheme="minorHAnsi" w:hAnsiTheme="minorHAnsi" w:cstheme="minorBidi"/>
          <w:sz w:val="22"/>
          <w:szCs w:val="22"/>
          <w:highlight w:val="white"/>
          <w:lang w:val="fr-FR" w:eastAsia="en-US"/>
        </w:rPr>
      </w:pPr>
      <w:r w:rsidRPr="00524430">
        <w:rPr>
          <w:rFonts w:asciiTheme="minorHAnsi" w:eastAsiaTheme="minorHAnsi" w:hAnsiTheme="minorHAnsi" w:cstheme="minorBidi"/>
          <w:b/>
          <w:bCs/>
          <w:sz w:val="22"/>
          <w:szCs w:val="22"/>
          <w:shd w:val="clear" w:color="auto" w:fill="FFFFFF"/>
          <w:lang w:val="fr-FR" w:eastAsia="en-US"/>
        </w:rPr>
        <w:t xml:space="preserve">Matériel. </w:t>
      </w:r>
      <w:r w:rsidRPr="00524430">
        <w:rPr>
          <w:rFonts w:asciiTheme="minorHAnsi" w:eastAsiaTheme="minorHAnsi" w:hAnsiTheme="minorHAnsi" w:cstheme="minorBidi"/>
          <w:bCs/>
          <w:sz w:val="22"/>
          <w:szCs w:val="22"/>
          <w:shd w:val="clear" w:color="auto" w:fill="FFFFFF"/>
          <w:lang w:val="fr-FR" w:eastAsia="en-US"/>
        </w:rPr>
        <w:t xml:space="preserve">Vous devez disposer d’un ordinateur, d’un accès </w:t>
      </w:r>
      <w:r w:rsidRPr="00524430">
        <w:rPr>
          <w:rFonts w:asciiTheme="minorHAnsi" w:eastAsiaTheme="minorHAnsi" w:hAnsiTheme="minorHAnsi" w:cstheme="minorBidi"/>
          <w:b/>
          <w:bCs/>
          <w:i/>
          <w:sz w:val="22"/>
          <w:szCs w:val="22"/>
          <w:shd w:val="clear" w:color="auto" w:fill="FFFFFF"/>
          <w:lang w:val="fr-FR" w:eastAsia="en-US"/>
        </w:rPr>
        <w:t>filaire</w:t>
      </w:r>
      <w:r w:rsidRPr="00524430">
        <w:rPr>
          <w:rFonts w:asciiTheme="minorHAnsi" w:eastAsiaTheme="minorHAnsi" w:hAnsiTheme="minorHAnsi" w:cstheme="minorBidi"/>
          <w:bCs/>
          <w:sz w:val="22"/>
          <w:szCs w:val="22"/>
          <w:shd w:val="clear" w:color="auto" w:fill="FFFFFF"/>
          <w:lang w:val="fr-FR" w:eastAsia="en-US"/>
        </w:rPr>
        <w:t xml:space="preserve"> à Internet </w:t>
      </w:r>
      <w:r w:rsidRPr="00524430">
        <w:rPr>
          <w:rFonts w:asciiTheme="minorHAnsi" w:eastAsiaTheme="minorHAnsi" w:hAnsiTheme="minorHAnsi" w:cstheme="minorBidi"/>
          <w:bCs/>
          <w:sz w:val="22"/>
          <w:szCs w:val="22"/>
          <w:highlight w:val="yellow"/>
          <w:shd w:val="clear" w:color="auto" w:fill="FFFFFF"/>
          <w:lang w:val="fr-FR" w:eastAsia="en-US"/>
        </w:rPr>
        <w:t>et d’un casque qui fonctionne</w:t>
      </w:r>
      <w:r w:rsidRPr="00524430">
        <w:rPr>
          <w:rFonts w:asciiTheme="minorHAnsi" w:eastAsiaTheme="minorHAnsi" w:hAnsiTheme="minorHAnsi" w:cstheme="minorBidi"/>
          <w:bCs/>
          <w:sz w:val="22"/>
          <w:szCs w:val="22"/>
          <w:shd w:val="clear" w:color="auto" w:fill="FFFFFF"/>
          <w:lang w:val="fr-FR" w:eastAsia="en-US"/>
        </w:rPr>
        <w:t>. Raccordez votre casque à l’ordinateur avant d’entrer dans la salle.</w:t>
      </w:r>
    </w:p>
    <w:p w:rsidR="00524430" w:rsidRPr="00524430" w:rsidRDefault="00524430" w:rsidP="00524430">
      <w:pPr>
        <w:numPr>
          <w:ilvl w:val="0"/>
          <w:numId w:val="15"/>
        </w:numPr>
        <w:spacing w:after="160" w:line="259" w:lineRule="auto"/>
        <w:ind w:left="540"/>
        <w:jc w:val="both"/>
        <w:textAlignment w:val="center"/>
        <w:rPr>
          <w:lang w:val="fr-FR"/>
        </w:rPr>
      </w:pPr>
      <w:r w:rsidRPr="00524430">
        <w:rPr>
          <w:rFonts w:asciiTheme="minorHAnsi" w:eastAsiaTheme="minorHAnsi" w:hAnsiTheme="minorHAnsi" w:cstheme="minorBidi"/>
          <w:b/>
          <w:bCs/>
          <w:sz w:val="22"/>
          <w:szCs w:val="22"/>
          <w:shd w:val="clear" w:color="auto" w:fill="FFFFFF"/>
          <w:lang w:val="fr-FR" w:eastAsia="en-US"/>
        </w:rPr>
        <w:t xml:space="preserve">Bande passante. </w:t>
      </w:r>
      <w:r w:rsidRPr="00524430">
        <w:rPr>
          <w:rFonts w:asciiTheme="minorHAnsi" w:eastAsiaTheme="minorHAnsi" w:hAnsiTheme="minorHAnsi" w:cstheme="minorBidi"/>
          <w:bCs/>
          <w:sz w:val="22"/>
          <w:szCs w:val="22"/>
          <w:shd w:val="clear" w:color="auto" w:fill="FFFFFF"/>
          <w:lang w:val="fr-FR" w:eastAsia="en-US"/>
        </w:rPr>
        <w:t xml:space="preserve">Un débit de connexion de 200 à 350 ko/s suffit. Vous pouvez vérifier la bande passante dont vous disposez ici: </w:t>
      </w:r>
      <w:hyperlink r:id="rId14" w:history="1">
        <w:r w:rsidRPr="00524430">
          <w:rPr>
            <w:rFonts w:asciiTheme="minorHAnsi" w:eastAsiaTheme="minorHAnsi" w:hAnsiTheme="minorHAnsi" w:cstheme="minorBidi"/>
            <w:bCs/>
            <w:color w:val="0563C1" w:themeColor="hyperlink"/>
            <w:sz w:val="22"/>
            <w:szCs w:val="22"/>
            <w:u w:val="single"/>
            <w:shd w:val="clear" w:color="auto" w:fill="FFFFFF"/>
            <w:lang w:val="fr-FR" w:eastAsia="en-US"/>
          </w:rPr>
          <w:t>www.speedtest.net</w:t>
        </w:r>
      </w:hyperlink>
      <w:r w:rsidRPr="00524430">
        <w:rPr>
          <w:rFonts w:asciiTheme="minorHAnsi" w:eastAsiaTheme="minorHAnsi" w:hAnsiTheme="minorHAnsi" w:cstheme="minorBidi"/>
          <w:bCs/>
          <w:sz w:val="22"/>
          <w:szCs w:val="22"/>
          <w:shd w:val="clear" w:color="auto" w:fill="FFFFFF"/>
          <w:lang w:val="fr-FR" w:eastAsia="en-US"/>
        </w:rPr>
        <w:t>. Il faut ensuite la diviser par le nombre d’internautes utilisant la même connexion. Fermez tous les programmes utilisant Internet (Outlook, Facebook, Skype, musique, téléchargements) pendant le webinaire et, si vous le pouvez, demandez à vos collègues de déconnecter leurs ordinateurs d’Internet, ou tout du moins de fermer les services de diffusion actifs.</w:t>
      </w:r>
    </w:p>
    <w:p w:rsidR="001348F0" w:rsidRPr="00D640FC" w:rsidRDefault="001348F0" w:rsidP="00C00074">
      <w:pPr>
        <w:pStyle w:val="Nummer"/>
        <w:numPr>
          <w:ilvl w:val="0"/>
          <w:numId w:val="0"/>
        </w:numPr>
        <w:tabs>
          <w:tab w:val="clear" w:pos="181"/>
        </w:tabs>
        <w:spacing w:line="276" w:lineRule="auto"/>
        <w:rPr>
          <w:rFonts w:ascii="Calibri" w:hAnsi="Calibri" w:cs="Calibri"/>
          <w:sz w:val="22"/>
          <w:szCs w:val="22"/>
          <w:lang w:val="fr-CH"/>
        </w:rPr>
      </w:pPr>
    </w:p>
    <w:sectPr w:rsidR="001348F0" w:rsidRPr="00D640FC" w:rsidSect="00000F42">
      <w:headerReference w:type="default" r:id="rId15"/>
      <w:footerReference w:type="even" r:id="rId16"/>
      <w:footerReference w:type="default" r:id="rId17"/>
      <w:headerReference w:type="first" r:id="rId18"/>
      <w:footerReference w:type="first" r:id="rId19"/>
      <w:pgSz w:w="11906" w:h="16838"/>
      <w:pgMar w:top="1418" w:right="1133" w:bottom="851" w:left="1560" w:header="709" w:footer="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A1" w:rsidRDefault="006B4FA1">
      <w:r>
        <w:separator/>
      </w:r>
    </w:p>
  </w:endnote>
  <w:endnote w:type="continuationSeparator" w:id="0">
    <w:p w:rsidR="006B4FA1" w:rsidRDefault="006B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AC" w:rsidRDefault="00FD2AAC"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AAC" w:rsidRDefault="00FD2AAC"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42" w:rsidRDefault="00000F42" w:rsidP="00000F42">
    <w:pPr>
      <w:ind w:left="-709" w:right="-569"/>
      <w:rPr>
        <w:rFonts w:ascii="Calibri" w:hAnsi="Calibri" w:cs="Calibri"/>
        <w:color w:val="FF0000"/>
        <w:sz w:val="18"/>
        <w:lang w:val="fr-FR" w:eastAsia="fr-FR"/>
      </w:rPr>
    </w:pPr>
  </w:p>
  <w:p w:rsidR="00000F42" w:rsidRPr="00000F42" w:rsidRDefault="00000F42" w:rsidP="00000F42">
    <w:pPr>
      <w:ind w:left="-709" w:right="-569"/>
      <w:rPr>
        <w:rFonts w:ascii="Calibri" w:hAnsi="Calibri" w:cs="Calibri"/>
        <w:color w:val="808080"/>
        <w:sz w:val="18"/>
        <w:lang w:val="fr-FR" w:eastAsia="fr-FR"/>
      </w:rPr>
    </w:pPr>
    <w:r w:rsidRPr="00000F42">
      <w:rPr>
        <w:rFonts w:ascii="Calibri" w:hAnsi="Calibri" w:cs="Calibri"/>
        <w:color w:val="FF0000"/>
        <w:sz w:val="18"/>
        <w:lang w:val="fr-FR" w:eastAsia="fr-FR"/>
      </w:rPr>
      <w:t>SECRÉTARIAT</w:t>
    </w:r>
    <w:r w:rsidRPr="00000F42">
      <w:rPr>
        <w:rFonts w:ascii="Calibri" w:hAnsi="Calibri" w:cs="Calibri"/>
        <w:b/>
        <w:color w:val="FF0000"/>
        <w:sz w:val="18"/>
        <w:lang w:val="fr-FR" w:eastAsia="fr-FR"/>
      </w:rPr>
      <w:t> </w:t>
    </w:r>
    <w:r w:rsidRPr="00000F42">
      <w:rPr>
        <w:rFonts w:ascii="Calibri" w:hAnsi="Calibri" w:cs="Calibri"/>
        <w:b/>
        <w:sz w:val="18"/>
        <w:lang w:val="fr-FR" w:eastAsia="fr-FR"/>
      </w:rPr>
      <w:t xml:space="preserve">: </w:t>
    </w:r>
    <w:r w:rsidRPr="00000F42">
      <w:rPr>
        <w:rFonts w:ascii="Calibri" w:hAnsi="Calibri" w:cs="Calibri"/>
        <w:color w:val="808080"/>
        <w:sz w:val="18"/>
        <w:lang w:val="fr-FR" w:eastAsia="fr-FR"/>
      </w:rPr>
      <w:t xml:space="preserve">150 route de </w:t>
    </w:r>
    <w:proofErr w:type="spellStart"/>
    <w:r w:rsidRPr="00000F42">
      <w:rPr>
        <w:rFonts w:ascii="Calibri" w:hAnsi="Calibri" w:cs="Calibri"/>
        <w:color w:val="808080"/>
        <w:sz w:val="18"/>
        <w:lang w:val="fr-FR" w:eastAsia="fr-FR"/>
      </w:rPr>
      <w:t>Ferney</w:t>
    </w:r>
    <w:proofErr w:type="spellEnd"/>
    <w:r w:rsidRPr="00000F42">
      <w:rPr>
        <w:rFonts w:ascii="Calibri" w:hAnsi="Calibri" w:cs="Calibri"/>
        <w:color w:val="808080"/>
        <w:sz w:val="18"/>
        <w:lang w:val="fr-FR" w:eastAsia="fr-FR"/>
      </w:rPr>
      <w:t xml:space="preserve">, C.P. 2100, 1211 Genève 2, Suisse – </w:t>
    </w:r>
    <w:r w:rsidRPr="00000F42">
      <w:rPr>
        <w:rFonts w:ascii="Calibri" w:hAnsi="Calibri" w:cs="Calibri"/>
        <w:color w:val="FF0000"/>
        <w:sz w:val="18"/>
        <w:lang w:val="fr-FR" w:eastAsia="fr-FR"/>
      </w:rPr>
      <w:t>TÉL:</w:t>
    </w:r>
    <w:r w:rsidRPr="00000F42">
      <w:rPr>
        <w:rFonts w:ascii="Calibri" w:hAnsi="Calibri" w:cs="Calibri"/>
        <w:color w:val="808080"/>
        <w:sz w:val="18"/>
        <w:lang w:val="fr-FR" w:eastAsia="fr-FR"/>
      </w:rPr>
      <w:t xml:space="preserve"> +41 22 791 6434 – </w:t>
    </w:r>
    <w:r w:rsidRPr="00000F42">
      <w:rPr>
        <w:rFonts w:ascii="Calibri" w:hAnsi="Calibri" w:cs="Calibri"/>
        <w:color w:val="FF0000"/>
        <w:sz w:val="18"/>
        <w:lang w:val="fr-FR" w:eastAsia="fr-FR"/>
      </w:rPr>
      <w:t>FAX:</w:t>
    </w:r>
    <w:r w:rsidRPr="00000F42">
      <w:rPr>
        <w:rFonts w:ascii="Calibri" w:hAnsi="Calibri" w:cs="Calibri"/>
        <w:color w:val="808080"/>
        <w:sz w:val="18"/>
        <w:lang w:val="fr-FR" w:eastAsia="fr-FR"/>
      </w:rPr>
      <w:t xml:space="preserve"> +41 22 791 6506 – </w:t>
    </w:r>
    <w:r w:rsidRPr="00000F42">
      <w:rPr>
        <w:rFonts w:ascii="Calibri" w:hAnsi="Calibri" w:cs="Calibri"/>
        <w:color w:val="FF0000"/>
        <w:sz w:val="18"/>
        <w:lang w:val="fr-FR" w:eastAsia="fr-FR"/>
      </w:rPr>
      <w:t>www</w:t>
    </w:r>
    <w:r w:rsidRPr="00000F42">
      <w:rPr>
        <w:rFonts w:ascii="Calibri" w:hAnsi="Calibri" w:cs="Calibri"/>
        <w:color w:val="808080"/>
        <w:sz w:val="18"/>
        <w:lang w:val="fr-FR" w:eastAsia="fr-FR"/>
      </w:rPr>
      <w:t>.actalliance.org</w:t>
    </w:r>
  </w:p>
  <w:p w:rsidR="005F0002" w:rsidRDefault="00AF2D69" w:rsidP="00822B5E">
    <w:pPr>
      <w:pStyle w:val="Footer"/>
      <w:ind w:hanging="709"/>
    </w:pPr>
    <w:r>
      <w:rPr>
        <w:b/>
        <w:bCs/>
        <w:noProof/>
        <w:color w:val="595959"/>
        <w:lang w:val="da-DK" w:eastAsia="da-DK"/>
      </w:rPr>
      <w:drawing>
        <wp:inline distT="0" distB="0" distL="0" distR="0">
          <wp:extent cx="6115050" cy="342900"/>
          <wp:effectExtent l="0" t="0" r="0" b="0"/>
          <wp:docPr id="1" name="Picture 1"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r w:rsidR="005F0002">
      <w:fldChar w:fldCharType="begin"/>
    </w:r>
    <w:r w:rsidR="005F0002">
      <w:instrText xml:space="preserve"> PAGE   \* MERGEFORMAT </w:instrText>
    </w:r>
    <w:r w:rsidR="005F0002">
      <w:fldChar w:fldCharType="separate"/>
    </w:r>
    <w:r w:rsidR="001171A5">
      <w:rPr>
        <w:noProof/>
      </w:rPr>
      <w:t>2</w:t>
    </w:r>
    <w:r w:rsidR="005F00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42" w:rsidRDefault="00000F42" w:rsidP="00000F42">
    <w:pPr>
      <w:ind w:left="-709" w:right="-569"/>
      <w:rPr>
        <w:rFonts w:ascii="Calibri" w:hAnsi="Calibri" w:cs="Calibri"/>
        <w:color w:val="FF0000"/>
        <w:sz w:val="18"/>
        <w:lang w:val="fr-FR" w:eastAsia="fr-FR"/>
      </w:rPr>
    </w:pPr>
  </w:p>
  <w:p w:rsidR="00000F42" w:rsidRPr="00000F42" w:rsidRDefault="00000F42" w:rsidP="00C64C0E">
    <w:pPr>
      <w:ind w:left="-709" w:right="-569"/>
      <w:rPr>
        <w:lang w:val="fr-FR" w:eastAsia="fr-FR"/>
      </w:rPr>
    </w:pPr>
    <w:r w:rsidRPr="00000F42">
      <w:rPr>
        <w:rFonts w:ascii="Calibri" w:hAnsi="Calibri" w:cs="Calibri"/>
        <w:color w:val="FF0000"/>
        <w:sz w:val="18"/>
        <w:lang w:val="fr-FR" w:eastAsia="fr-FR"/>
      </w:rPr>
      <w:t>SECRÉTARIAT</w:t>
    </w:r>
    <w:r w:rsidRPr="00000F42">
      <w:rPr>
        <w:rFonts w:ascii="Calibri" w:hAnsi="Calibri" w:cs="Calibri"/>
        <w:b/>
        <w:color w:val="FF0000"/>
        <w:sz w:val="18"/>
        <w:lang w:val="fr-FR" w:eastAsia="fr-FR"/>
      </w:rPr>
      <w:t> </w:t>
    </w:r>
    <w:r w:rsidRPr="00000F42">
      <w:rPr>
        <w:rFonts w:ascii="Calibri" w:hAnsi="Calibri" w:cs="Calibri"/>
        <w:b/>
        <w:sz w:val="18"/>
        <w:lang w:val="fr-FR" w:eastAsia="fr-FR"/>
      </w:rPr>
      <w:t xml:space="preserve">: </w:t>
    </w:r>
    <w:r w:rsidRPr="00000F42">
      <w:rPr>
        <w:rFonts w:ascii="Calibri" w:hAnsi="Calibri" w:cs="Calibri"/>
        <w:color w:val="808080"/>
        <w:sz w:val="18"/>
        <w:lang w:val="fr-FR" w:eastAsia="fr-FR"/>
      </w:rPr>
      <w:t xml:space="preserve">150 route de </w:t>
    </w:r>
    <w:proofErr w:type="spellStart"/>
    <w:r w:rsidRPr="00000F42">
      <w:rPr>
        <w:rFonts w:ascii="Calibri" w:hAnsi="Calibri" w:cs="Calibri"/>
        <w:color w:val="808080"/>
        <w:sz w:val="18"/>
        <w:lang w:val="fr-FR" w:eastAsia="fr-FR"/>
      </w:rPr>
      <w:t>Ferney</w:t>
    </w:r>
    <w:proofErr w:type="spellEnd"/>
    <w:r w:rsidRPr="00000F42">
      <w:rPr>
        <w:rFonts w:ascii="Calibri" w:hAnsi="Calibri" w:cs="Calibri"/>
        <w:color w:val="808080"/>
        <w:sz w:val="18"/>
        <w:lang w:val="fr-FR" w:eastAsia="fr-FR"/>
      </w:rPr>
      <w:t xml:space="preserve">, C.P. 2100, 1211 Genève 2, Suisse – </w:t>
    </w:r>
    <w:r w:rsidRPr="00000F42">
      <w:rPr>
        <w:rFonts w:ascii="Calibri" w:hAnsi="Calibri" w:cs="Calibri"/>
        <w:color w:val="FF0000"/>
        <w:sz w:val="18"/>
        <w:lang w:val="fr-FR" w:eastAsia="fr-FR"/>
      </w:rPr>
      <w:t>TÉL:</w:t>
    </w:r>
    <w:r w:rsidRPr="00000F42">
      <w:rPr>
        <w:rFonts w:ascii="Calibri" w:hAnsi="Calibri" w:cs="Calibri"/>
        <w:color w:val="808080"/>
        <w:sz w:val="18"/>
        <w:lang w:val="fr-FR" w:eastAsia="fr-FR"/>
      </w:rPr>
      <w:t xml:space="preserve"> +41 22 791 6434 – </w:t>
    </w:r>
    <w:r w:rsidRPr="00000F42">
      <w:rPr>
        <w:rFonts w:ascii="Calibri" w:hAnsi="Calibri" w:cs="Calibri"/>
        <w:color w:val="FF0000"/>
        <w:sz w:val="18"/>
        <w:lang w:val="fr-FR" w:eastAsia="fr-FR"/>
      </w:rPr>
      <w:t>FAX:</w:t>
    </w:r>
    <w:r w:rsidRPr="00000F42">
      <w:rPr>
        <w:rFonts w:ascii="Calibri" w:hAnsi="Calibri" w:cs="Calibri"/>
        <w:color w:val="808080"/>
        <w:sz w:val="18"/>
        <w:lang w:val="fr-FR" w:eastAsia="fr-FR"/>
      </w:rPr>
      <w:t xml:space="preserve"> +41 22 791 6506 – </w:t>
    </w:r>
    <w:r w:rsidRPr="00000F42">
      <w:rPr>
        <w:rFonts w:ascii="Calibri" w:hAnsi="Calibri" w:cs="Calibri"/>
        <w:color w:val="FF0000"/>
        <w:sz w:val="18"/>
        <w:lang w:val="fr-FR" w:eastAsia="fr-FR"/>
      </w:rPr>
      <w:t>www</w:t>
    </w:r>
    <w:r w:rsidRPr="00000F42">
      <w:rPr>
        <w:rFonts w:ascii="Calibri" w:hAnsi="Calibri" w:cs="Calibri"/>
        <w:color w:val="808080"/>
        <w:sz w:val="18"/>
        <w:lang w:val="fr-FR" w:eastAsia="fr-FR"/>
      </w:rPr>
      <w:t>.actalliance.org</w:t>
    </w:r>
    <w:r w:rsidR="00C64C0E">
      <w:rPr>
        <w:b/>
        <w:bCs/>
        <w:color w:val="595959"/>
        <w:lang w:val="fr-FR" w:eastAsia="fr-FR"/>
      </w:rPr>
      <w:t xml:space="preserve">  </w:t>
    </w:r>
    <w:r w:rsidR="00AF2D69" w:rsidRPr="00000F42">
      <w:rPr>
        <w:b/>
        <w:bCs/>
        <w:noProof/>
        <w:color w:val="595959"/>
        <w:lang w:val="da-DK" w:eastAsia="da-DK"/>
      </w:rPr>
      <w:drawing>
        <wp:inline distT="0" distB="0" distL="0" distR="0">
          <wp:extent cx="6115050" cy="342900"/>
          <wp:effectExtent l="0" t="0" r="0" b="0"/>
          <wp:docPr id="2" name="Picture 2"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p>
  <w:p w:rsidR="00DB2E0C" w:rsidRPr="00D640FC" w:rsidRDefault="00DB2E0C" w:rsidP="00000F42">
    <w:pPr>
      <w:pStyle w:val="Footer"/>
      <w:ind w:left="-709"/>
      <w:jc w:val="center"/>
      <w:rPr>
        <w:rFonts w:eastAsia="Calibri"/>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A1" w:rsidRDefault="006B4FA1">
      <w:r>
        <w:separator/>
      </w:r>
    </w:p>
  </w:footnote>
  <w:footnote w:type="continuationSeparator" w:id="0">
    <w:p w:rsidR="006B4FA1" w:rsidRDefault="006B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AC" w:rsidRDefault="00AF2D69" w:rsidP="00AA557F">
    <w:pPr>
      <w:pStyle w:val="Header"/>
    </w:pPr>
    <w:r>
      <w:rPr>
        <w:rFonts w:ascii="Calibri" w:hAnsi="Calibri"/>
        <w:noProof/>
        <w:sz w:val="21"/>
        <w:szCs w:val="21"/>
        <w:lang w:val="da-DK" w:eastAsia="da-DK"/>
      </w:rPr>
      <w:drawing>
        <wp:anchor distT="0" distB="0" distL="114935" distR="114935" simplePos="0" relativeHeight="251657728" behindDoc="0" locked="0" layoutInCell="1" allowOverlap="1">
          <wp:simplePos x="0" y="0"/>
          <wp:positionH relativeFrom="column">
            <wp:posOffset>4457700</wp:posOffset>
          </wp:positionH>
          <wp:positionV relativeFrom="paragraph">
            <wp:posOffset>-6985</wp:posOffset>
          </wp:positionV>
          <wp:extent cx="1503680" cy="223520"/>
          <wp:effectExtent l="0" t="0" r="127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0E" w:rsidRDefault="007F12F4">
    <w:pPr>
      <w:pStyle w:val="Header"/>
    </w:pPr>
    <w:r w:rsidRPr="00C45F1D">
      <w:rPr>
        <w:rFonts w:ascii="Calibri" w:hAnsi="Calibri" w:cs="Calibri"/>
        <w:noProof/>
        <w:sz w:val="16"/>
        <w:szCs w:val="16"/>
        <w:lang w:val="da-DK" w:eastAsia="da-DK"/>
      </w:rPr>
      <w:drawing>
        <wp:anchor distT="0" distB="0" distL="114935" distR="114935" simplePos="0" relativeHeight="251659776" behindDoc="0" locked="0" layoutInCell="1" allowOverlap="1" wp14:anchorId="591A1C84" wp14:editId="59C4D3B6">
          <wp:simplePos x="0" y="0"/>
          <wp:positionH relativeFrom="column">
            <wp:posOffset>3829050</wp:posOffset>
          </wp:positionH>
          <wp:positionV relativeFrom="paragraph">
            <wp:posOffset>85090</wp:posOffset>
          </wp:positionV>
          <wp:extent cx="1943100" cy="277495"/>
          <wp:effectExtent l="0" t="0" r="0" b="8255"/>
          <wp:wrapSquare wrapText="bothSides"/>
          <wp:docPr id="3" name="Picture 3"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alliance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AAE"/>
    <w:multiLevelType w:val="hybridMultilevel"/>
    <w:tmpl w:val="221CCF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A554C7"/>
    <w:multiLevelType w:val="hybridMultilevel"/>
    <w:tmpl w:val="49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539C"/>
    <w:multiLevelType w:val="singleLevel"/>
    <w:tmpl w:val="AEA2FD8E"/>
    <w:lvl w:ilvl="0">
      <w:numFmt w:val="bullet"/>
      <w:lvlText w:val="-"/>
      <w:lvlJc w:val="left"/>
      <w:pPr>
        <w:tabs>
          <w:tab w:val="num" w:pos="360"/>
        </w:tabs>
        <w:ind w:left="360" w:hanging="360"/>
      </w:pPr>
      <w:rPr>
        <w:rFonts w:hint="default"/>
      </w:rPr>
    </w:lvl>
  </w:abstractNum>
  <w:abstractNum w:abstractNumId="3" w15:restartNumberingAfterBreak="0">
    <w:nsid w:val="1B4438D1"/>
    <w:multiLevelType w:val="hybridMultilevel"/>
    <w:tmpl w:val="C18825DC"/>
    <w:lvl w:ilvl="0" w:tplc="2C588D6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E54447"/>
    <w:multiLevelType w:val="hybridMultilevel"/>
    <w:tmpl w:val="5498E26A"/>
    <w:lvl w:ilvl="0" w:tplc="0414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6415EE"/>
    <w:multiLevelType w:val="hybridMultilevel"/>
    <w:tmpl w:val="19EA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9B7D06"/>
    <w:multiLevelType w:val="multilevel"/>
    <w:tmpl w:val="229045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ADF314A"/>
    <w:multiLevelType w:val="hybridMultilevel"/>
    <w:tmpl w:val="25EA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35DD6"/>
    <w:multiLevelType w:val="multilevel"/>
    <w:tmpl w:val="2E1C5D6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15:restartNumberingAfterBreak="0">
    <w:nsid w:val="51D346D8"/>
    <w:multiLevelType w:val="singleLevel"/>
    <w:tmpl w:val="AEA2FD8E"/>
    <w:lvl w:ilvl="0">
      <w:numFmt w:val="bullet"/>
      <w:lvlText w:val="-"/>
      <w:lvlJc w:val="left"/>
      <w:pPr>
        <w:tabs>
          <w:tab w:val="num" w:pos="360"/>
        </w:tabs>
        <w:ind w:left="360" w:hanging="360"/>
      </w:pPr>
      <w:rPr>
        <w:rFonts w:hint="default"/>
      </w:rPr>
    </w:lvl>
  </w:abstractNum>
  <w:abstractNum w:abstractNumId="11" w15:restartNumberingAfterBreak="0">
    <w:nsid w:val="6ACE3242"/>
    <w:multiLevelType w:val="hybridMultilevel"/>
    <w:tmpl w:val="B7C82CD2"/>
    <w:lvl w:ilvl="0" w:tplc="DFF8D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2D3910"/>
    <w:multiLevelType w:val="hybridMultilevel"/>
    <w:tmpl w:val="7B363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C5027"/>
    <w:multiLevelType w:val="singleLevel"/>
    <w:tmpl w:val="AEA2FD8E"/>
    <w:lvl w:ilvl="0">
      <w:numFmt w:val="bullet"/>
      <w:lvlText w:val="-"/>
      <w:lvlJc w:val="left"/>
      <w:pPr>
        <w:tabs>
          <w:tab w:val="num" w:pos="360"/>
        </w:tabs>
        <w:ind w:left="360" w:hanging="360"/>
      </w:pPr>
      <w:rPr>
        <w:rFonts w:hint="default"/>
      </w:rPr>
    </w:lvl>
  </w:abstractNum>
  <w:abstractNum w:abstractNumId="14" w15:restartNumberingAfterBreak="0">
    <w:nsid w:val="792311A7"/>
    <w:multiLevelType w:val="multilevel"/>
    <w:tmpl w:val="D1A4012C"/>
    <w:lvl w:ilvl="0">
      <w:start w:val="1"/>
      <w:numFmt w:val="decimal"/>
      <w:lvlText w:val="%1."/>
      <w:lvlJc w:val="left"/>
      <w:pPr>
        <w:ind w:left="720" w:hanging="360"/>
      </w:pPr>
      <w:rPr>
        <w:rFonts w:ascii="Calibri" w:eastAsia="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0"/>
  </w:num>
  <w:num w:numId="4">
    <w:abstractNumId w:val="4"/>
  </w:num>
  <w:num w:numId="5">
    <w:abstractNumId w:val="0"/>
  </w:num>
  <w:num w:numId="6">
    <w:abstractNumId w:val="3"/>
  </w:num>
  <w:num w:numId="7">
    <w:abstractNumId w:val="11"/>
  </w:num>
  <w:num w:numId="8">
    <w:abstractNumId w:val="6"/>
  </w:num>
  <w:num w:numId="9">
    <w:abstractNumId w:val="12"/>
  </w:num>
  <w:num w:numId="10">
    <w:abstractNumId w:val="5"/>
  </w:num>
  <w:num w:numId="11">
    <w:abstractNumId w:val="8"/>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71"/>
    <w:rsid w:val="00000F42"/>
    <w:rsid w:val="00005E39"/>
    <w:rsid w:val="00014BA5"/>
    <w:rsid w:val="0007060A"/>
    <w:rsid w:val="00071999"/>
    <w:rsid w:val="000836A7"/>
    <w:rsid w:val="000858F8"/>
    <w:rsid w:val="00085ACF"/>
    <w:rsid w:val="00086EE6"/>
    <w:rsid w:val="00096677"/>
    <w:rsid w:val="000A1BD3"/>
    <w:rsid w:val="000A75DE"/>
    <w:rsid w:val="000C60A8"/>
    <w:rsid w:val="000D7F42"/>
    <w:rsid w:val="00100A33"/>
    <w:rsid w:val="001171A5"/>
    <w:rsid w:val="00120A2E"/>
    <w:rsid w:val="001348F0"/>
    <w:rsid w:val="00137F9D"/>
    <w:rsid w:val="00192721"/>
    <w:rsid w:val="001B0A03"/>
    <w:rsid w:val="001B1F12"/>
    <w:rsid w:val="001D7475"/>
    <w:rsid w:val="001E3E9A"/>
    <w:rsid w:val="00206089"/>
    <w:rsid w:val="00207387"/>
    <w:rsid w:val="0024637A"/>
    <w:rsid w:val="002762FC"/>
    <w:rsid w:val="00276E20"/>
    <w:rsid w:val="002E1F82"/>
    <w:rsid w:val="002E2BBB"/>
    <w:rsid w:val="0033398C"/>
    <w:rsid w:val="00353FFC"/>
    <w:rsid w:val="003633CA"/>
    <w:rsid w:val="0037528B"/>
    <w:rsid w:val="0037738E"/>
    <w:rsid w:val="00380DD9"/>
    <w:rsid w:val="00391BFB"/>
    <w:rsid w:val="003D2CC6"/>
    <w:rsid w:val="003D449D"/>
    <w:rsid w:val="00406881"/>
    <w:rsid w:val="00415F40"/>
    <w:rsid w:val="00417BD5"/>
    <w:rsid w:val="00424E6A"/>
    <w:rsid w:val="00441060"/>
    <w:rsid w:val="004464F1"/>
    <w:rsid w:val="004474E4"/>
    <w:rsid w:val="004831B3"/>
    <w:rsid w:val="004900E2"/>
    <w:rsid w:val="004969B8"/>
    <w:rsid w:val="004D321C"/>
    <w:rsid w:val="004D6208"/>
    <w:rsid w:val="004F1A72"/>
    <w:rsid w:val="004F244C"/>
    <w:rsid w:val="00505EE2"/>
    <w:rsid w:val="005120D8"/>
    <w:rsid w:val="00524430"/>
    <w:rsid w:val="00526723"/>
    <w:rsid w:val="00535B3E"/>
    <w:rsid w:val="005422BD"/>
    <w:rsid w:val="00554BD3"/>
    <w:rsid w:val="005725C5"/>
    <w:rsid w:val="00572B27"/>
    <w:rsid w:val="00587850"/>
    <w:rsid w:val="005962D1"/>
    <w:rsid w:val="00596FD7"/>
    <w:rsid w:val="005B0371"/>
    <w:rsid w:val="005D6FD9"/>
    <w:rsid w:val="005F0002"/>
    <w:rsid w:val="005F41BA"/>
    <w:rsid w:val="006201B2"/>
    <w:rsid w:val="0063630E"/>
    <w:rsid w:val="006505B3"/>
    <w:rsid w:val="0066047F"/>
    <w:rsid w:val="00690F48"/>
    <w:rsid w:val="006B4FA1"/>
    <w:rsid w:val="0070168F"/>
    <w:rsid w:val="007026D2"/>
    <w:rsid w:val="00714BDD"/>
    <w:rsid w:val="007153C5"/>
    <w:rsid w:val="007268F3"/>
    <w:rsid w:val="00744562"/>
    <w:rsid w:val="007536F5"/>
    <w:rsid w:val="00765836"/>
    <w:rsid w:val="00781066"/>
    <w:rsid w:val="00793D74"/>
    <w:rsid w:val="007B2F5F"/>
    <w:rsid w:val="007C2B2B"/>
    <w:rsid w:val="007C7069"/>
    <w:rsid w:val="007D26D6"/>
    <w:rsid w:val="007F12F4"/>
    <w:rsid w:val="007F3165"/>
    <w:rsid w:val="007F5C86"/>
    <w:rsid w:val="007F6987"/>
    <w:rsid w:val="0080498E"/>
    <w:rsid w:val="008150C9"/>
    <w:rsid w:val="00822B5E"/>
    <w:rsid w:val="00825048"/>
    <w:rsid w:val="008502F2"/>
    <w:rsid w:val="008504B9"/>
    <w:rsid w:val="00850845"/>
    <w:rsid w:val="00863F6B"/>
    <w:rsid w:val="00864674"/>
    <w:rsid w:val="008C3162"/>
    <w:rsid w:val="008D26B7"/>
    <w:rsid w:val="008E62E3"/>
    <w:rsid w:val="009021D7"/>
    <w:rsid w:val="0090742C"/>
    <w:rsid w:val="00916455"/>
    <w:rsid w:val="009343CE"/>
    <w:rsid w:val="009345BB"/>
    <w:rsid w:val="00952BC8"/>
    <w:rsid w:val="009A1866"/>
    <w:rsid w:val="009A18B4"/>
    <w:rsid w:val="009B2C9A"/>
    <w:rsid w:val="009D16A8"/>
    <w:rsid w:val="00A21154"/>
    <w:rsid w:val="00A21BD9"/>
    <w:rsid w:val="00A240CF"/>
    <w:rsid w:val="00A37A2F"/>
    <w:rsid w:val="00A42DCB"/>
    <w:rsid w:val="00A47FDF"/>
    <w:rsid w:val="00A500CB"/>
    <w:rsid w:val="00A60064"/>
    <w:rsid w:val="00A70EE8"/>
    <w:rsid w:val="00A93DE6"/>
    <w:rsid w:val="00AA557F"/>
    <w:rsid w:val="00AB0F6D"/>
    <w:rsid w:val="00AB7CBE"/>
    <w:rsid w:val="00AD6C85"/>
    <w:rsid w:val="00AF2D69"/>
    <w:rsid w:val="00B23888"/>
    <w:rsid w:val="00B27A01"/>
    <w:rsid w:val="00B353BA"/>
    <w:rsid w:val="00B751CF"/>
    <w:rsid w:val="00BB43F2"/>
    <w:rsid w:val="00BB61FB"/>
    <w:rsid w:val="00BC0743"/>
    <w:rsid w:val="00BD16FD"/>
    <w:rsid w:val="00BD355C"/>
    <w:rsid w:val="00BE4AD4"/>
    <w:rsid w:val="00BF3B07"/>
    <w:rsid w:val="00BF595E"/>
    <w:rsid w:val="00C00074"/>
    <w:rsid w:val="00C249A0"/>
    <w:rsid w:val="00C3094C"/>
    <w:rsid w:val="00C4454E"/>
    <w:rsid w:val="00C45F1D"/>
    <w:rsid w:val="00C64C0E"/>
    <w:rsid w:val="00C84B82"/>
    <w:rsid w:val="00C92308"/>
    <w:rsid w:val="00CA4CE7"/>
    <w:rsid w:val="00CB2542"/>
    <w:rsid w:val="00CC5731"/>
    <w:rsid w:val="00CC5E33"/>
    <w:rsid w:val="00CD49C8"/>
    <w:rsid w:val="00CF5F26"/>
    <w:rsid w:val="00D11109"/>
    <w:rsid w:val="00D154A0"/>
    <w:rsid w:val="00D2214C"/>
    <w:rsid w:val="00D33099"/>
    <w:rsid w:val="00D356ED"/>
    <w:rsid w:val="00D54556"/>
    <w:rsid w:val="00D640FC"/>
    <w:rsid w:val="00D67C6C"/>
    <w:rsid w:val="00D77590"/>
    <w:rsid w:val="00D81A6E"/>
    <w:rsid w:val="00DA5E20"/>
    <w:rsid w:val="00DB2E0C"/>
    <w:rsid w:val="00DB6C81"/>
    <w:rsid w:val="00DC17EF"/>
    <w:rsid w:val="00DC1E89"/>
    <w:rsid w:val="00DD1EA8"/>
    <w:rsid w:val="00DE31FA"/>
    <w:rsid w:val="00DF337C"/>
    <w:rsid w:val="00E0385E"/>
    <w:rsid w:val="00E4037D"/>
    <w:rsid w:val="00E51E4F"/>
    <w:rsid w:val="00E670FE"/>
    <w:rsid w:val="00E726EF"/>
    <w:rsid w:val="00EA5F00"/>
    <w:rsid w:val="00EB3399"/>
    <w:rsid w:val="00EE194F"/>
    <w:rsid w:val="00F16122"/>
    <w:rsid w:val="00F176E4"/>
    <w:rsid w:val="00F3726E"/>
    <w:rsid w:val="00F64A16"/>
    <w:rsid w:val="00F75412"/>
    <w:rsid w:val="00F92678"/>
    <w:rsid w:val="00FB63A5"/>
    <w:rsid w:val="00FD16C0"/>
    <w:rsid w:val="00FD2AAC"/>
    <w:rsid w:val="00FF0C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4b4b,#5e5e5e,#6f6f6f,#d9d9d9"/>
    </o:shapedefaults>
    <o:shapelayout v:ext="edit">
      <o:idmap v:ext="edit" data="1"/>
    </o:shapelayout>
  </w:shapeDefaults>
  <w:decimalSymbol w:val=","/>
  <w:listSeparator w:val=";"/>
  <w15:chartTrackingRefBased/>
  <w15:docId w15:val="{3A4C80EF-9575-4DEB-98AF-5E2598AD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9B2C9A"/>
    <w:pPr>
      <w:keepNext/>
      <w:jc w:val="center"/>
      <w:outlineLvl w:val="0"/>
    </w:pPr>
    <w:rPr>
      <w:b/>
      <w:sz w:val="22"/>
      <w:szCs w:val="20"/>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paragraph" w:styleId="BalloonText">
    <w:name w:val="Balloon Text"/>
    <w:basedOn w:val="Normal"/>
    <w:semiHidden/>
    <w:rsid w:val="000A75DE"/>
    <w:rPr>
      <w:rFonts w:ascii="Tahoma" w:hAnsi="Tahoma" w:cs="Tahoma"/>
      <w:sz w:val="16"/>
      <w:szCs w:val="16"/>
    </w:rPr>
  </w:style>
  <w:style w:type="paragraph" w:styleId="Title">
    <w:name w:val="Title"/>
    <w:basedOn w:val="Normal"/>
    <w:qFormat/>
    <w:rsid w:val="009B2C9A"/>
    <w:pPr>
      <w:jc w:val="center"/>
    </w:pPr>
    <w:rPr>
      <w:b/>
      <w:szCs w:val="20"/>
      <w:lang w:val="en-US" w:eastAsia="nb-NO"/>
    </w:rPr>
  </w:style>
  <w:style w:type="character" w:customStyle="1" w:styleId="FooterChar">
    <w:name w:val="Footer Char"/>
    <w:link w:val="Footer"/>
    <w:uiPriority w:val="99"/>
    <w:rsid w:val="009B2C9A"/>
    <w:rPr>
      <w:sz w:val="24"/>
      <w:szCs w:val="24"/>
      <w:lang w:val="en-GB" w:eastAsia="en-GB" w:bidi="ar-SA"/>
    </w:rPr>
  </w:style>
  <w:style w:type="character" w:styleId="Hyperlink">
    <w:name w:val="Hyperlink"/>
    <w:unhideWhenUsed/>
    <w:rsid w:val="009B2C9A"/>
    <w:rPr>
      <w:color w:val="0000FF"/>
      <w:u w:val="single"/>
    </w:rPr>
  </w:style>
  <w:style w:type="paragraph" w:customStyle="1" w:styleId="Nummer">
    <w:name w:val="Nummer"/>
    <w:basedOn w:val="Normal"/>
    <w:link w:val="NummerChar"/>
    <w:qFormat/>
    <w:rsid w:val="009B2C9A"/>
    <w:pPr>
      <w:numPr>
        <w:numId w:val="8"/>
      </w:numPr>
      <w:tabs>
        <w:tab w:val="left" w:pos="181"/>
      </w:tabs>
      <w:spacing w:after="240"/>
      <w:ind w:left="0" w:firstLine="0"/>
    </w:pPr>
    <w:rPr>
      <w:rFonts w:ascii="Verdana" w:eastAsia="Calibri" w:hAnsi="Verdana"/>
      <w:sz w:val="20"/>
      <w:szCs w:val="20"/>
      <w:lang w:eastAsia="en-US"/>
    </w:rPr>
  </w:style>
  <w:style w:type="character" w:customStyle="1" w:styleId="NummerChar">
    <w:name w:val="Nummer Char"/>
    <w:link w:val="Nummer"/>
    <w:rsid w:val="009B2C9A"/>
    <w:rPr>
      <w:rFonts w:ascii="Verdana" w:eastAsia="Calibri" w:hAnsi="Verdana"/>
      <w:lang w:val="en-GB" w:eastAsia="en-US" w:bidi="ar-SA"/>
    </w:rPr>
  </w:style>
  <w:style w:type="character" w:styleId="FollowedHyperlink">
    <w:name w:val="FollowedHyperlink"/>
    <w:rsid w:val="007F5C86"/>
    <w:rPr>
      <w:color w:val="954F72"/>
      <w:u w:val="single"/>
    </w:rPr>
  </w:style>
  <w:style w:type="paragraph" w:customStyle="1" w:styleId="Header1">
    <w:name w:val="Header1"/>
    <w:rsid w:val="007153C5"/>
    <w:pPr>
      <w:tabs>
        <w:tab w:val="center" w:pos="4320"/>
        <w:tab w:val="right" w:pos="8640"/>
      </w:tabs>
    </w:pPr>
    <w:rPr>
      <w:rFonts w:ascii="Lucida Grande" w:eastAsia="ヒラギノ角ゴ Pro W3" w:hAnsi="Lucida Grande"/>
      <w:color w:val="000000"/>
      <w:sz w:val="24"/>
      <w:lang w:val="en-GB" w:eastAsia="en-GB"/>
    </w:rPr>
  </w:style>
  <w:style w:type="character" w:styleId="CommentReference">
    <w:name w:val="annotation reference"/>
    <w:basedOn w:val="DefaultParagraphFont"/>
    <w:qFormat/>
    <w:rsid w:val="00524430"/>
    <w:rPr>
      <w:sz w:val="16"/>
      <w:szCs w:val="16"/>
    </w:rPr>
  </w:style>
  <w:style w:type="character" w:customStyle="1" w:styleId="CommentTextChar">
    <w:name w:val="Comment Text Char"/>
    <w:basedOn w:val="DefaultParagraphFont"/>
    <w:link w:val="CommentText"/>
    <w:qFormat/>
    <w:rsid w:val="00524430"/>
    <w:rPr>
      <w:lang w:eastAsia="en-GB"/>
    </w:rPr>
  </w:style>
  <w:style w:type="paragraph" w:styleId="CommentText">
    <w:name w:val="annotation text"/>
    <w:basedOn w:val="Normal"/>
    <w:link w:val="CommentTextChar"/>
    <w:qFormat/>
    <w:rsid w:val="00524430"/>
    <w:rPr>
      <w:sz w:val="20"/>
      <w:szCs w:val="20"/>
      <w:lang w:val="fr-CH"/>
    </w:rPr>
  </w:style>
  <w:style w:type="character" w:customStyle="1" w:styleId="CommentTextChar1">
    <w:name w:val="Comment Text Char1"/>
    <w:basedOn w:val="DefaultParagraphFont"/>
    <w:rsid w:val="0052443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32458">
      <w:bodyDiv w:val="1"/>
      <w:marLeft w:val="0"/>
      <w:marRight w:val="0"/>
      <w:marTop w:val="0"/>
      <w:marBottom w:val="0"/>
      <w:divBdr>
        <w:top w:val="none" w:sz="0" w:space="0" w:color="auto"/>
        <w:left w:val="none" w:sz="0" w:space="0" w:color="auto"/>
        <w:bottom w:val="none" w:sz="0" w:space="0" w:color="auto"/>
        <w:right w:val="none" w:sz="0" w:space="0" w:color="auto"/>
      </w:divBdr>
    </w:div>
    <w:div w:id="1771926374">
      <w:bodyDiv w:val="1"/>
      <w:marLeft w:val="0"/>
      <w:marRight w:val="0"/>
      <w:marTop w:val="0"/>
      <w:marBottom w:val="0"/>
      <w:divBdr>
        <w:top w:val="none" w:sz="0" w:space="0" w:color="auto"/>
        <w:left w:val="none" w:sz="0" w:space="0" w:color="auto"/>
        <w:bottom w:val="none" w:sz="0" w:space="0" w:color="auto"/>
        <w:right w:val="none" w:sz="0" w:space="0" w:color="auto"/>
      </w:divBdr>
    </w:div>
    <w:div w:id="1932395047">
      <w:bodyDiv w:val="1"/>
      <w:marLeft w:val="0"/>
      <w:marRight w:val="0"/>
      <w:marTop w:val="0"/>
      <w:marBottom w:val="0"/>
      <w:divBdr>
        <w:top w:val="none" w:sz="0" w:space="0" w:color="auto"/>
        <w:left w:val="none" w:sz="0" w:space="0" w:color="auto"/>
        <w:bottom w:val="none" w:sz="0" w:space="0" w:color="auto"/>
        <w:right w:val="none" w:sz="0" w:space="0" w:color="auto"/>
      </w:divBdr>
    </w:div>
    <w:div w:id="20579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learn.adobeconnect.com/actmemberconversations/" TargetMode="External"/><Relationship Id="rId13" Type="http://schemas.openxmlformats.org/officeDocument/2006/relationships/hyperlink" Target="https://na1cps.adobeconnect.com/common/help/fr/support/meeting_test.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meo.com/15099168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learn.adobeconnect.com/actmemberconvers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nny.blachut@actallianc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nny.blachut@actalliance.org" TargetMode="External"/><Relationship Id="rId14" Type="http://schemas.openxmlformats.org/officeDocument/2006/relationships/hyperlink" Target="http://www.speedtest.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4004-460A-4C3D-8A88-51F637E1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Penny Blachut</dc:creator>
  <cp:keywords/>
  <cp:lastModifiedBy>Tanja Holst Jensen</cp:lastModifiedBy>
  <cp:revision>2</cp:revision>
  <cp:lastPrinted>2014-03-28T08:00:00Z</cp:lastPrinted>
  <dcterms:created xsi:type="dcterms:W3CDTF">2017-04-11T15:29:00Z</dcterms:created>
  <dcterms:modified xsi:type="dcterms:W3CDTF">2017-04-11T15:29:00Z</dcterms:modified>
</cp:coreProperties>
</file>